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atLeast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shd w:val="clear" w:color="auto" w:fill="FFFFFF"/>
        </w:rPr>
        <w:t>2019年杞县乡镇敬老院再提升工程（一）评标结果公示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> </w:t>
      </w:r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2019年杞县乡镇敬老院再提升工程（一），采用公开招标的方式，在县公管办、县采购办、杞县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民政局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的监督下，于2019年9月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日上午9时30分在杞县综合服务大厦十一楼开标室准时开标。现将本项目的评标结果公示如下：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一、项目的概况与招标范围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项目名称：2019年杞县乡镇敬老院再提升工程（一）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招标编号：zght-2019-002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建设地点：杞县境内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招标范围：施工标段：施工图纸（含图纸变更）及招标文件所含全部内容</w:t>
      </w:r>
    </w:p>
    <w:p>
      <w:pPr>
        <w:widowControl/>
        <w:shd w:val="clear" w:color="auto" w:fill="FFFFFF"/>
        <w:spacing w:line="440" w:lineRule="atLeast"/>
        <w:ind w:firstLine="42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监理标段：施工阶段及缺陷责任期监理服务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工期要求：施工：90日历天 监理：随施工工期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6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质量要求：合格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7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标段划分：本项目共分为5个标段。</w:t>
      </w:r>
    </w:p>
    <w:p>
      <w:pPr>
        <w:widowControl/>
        <w:shd w:val="clear" w:color="auto" w:fill="FFFFFF"/>
        <w:spacing w:line="440" w:lineRule="atLeast"/>
        <w:ind w:firstLine="42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第一标段：柿园乡敬老院改造</w:t>
      </w:r>
    </w:p>
    <w:p>
      <w:pPr>
        <w:widowControl/>
        <w:shd w:val="clear" w:color="auto" w:fill="FFFFFF"/>
        <w:spacing w:line="440" w:lineRule="atLeast"/>
        <w:ind w:firstLine="42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第二标段：平城乡敬老院</w:t>
      </w:r>
    </w:p>
    <w:p>
      <w:pPr>
        <w:widowControl/>
        <w:shd w:val="clear" w:color="auto" w:fill="FFFFFF"/>
        <w:spacing w:line="440" w:lineRule="atLeast"/>
        <w:ind w:firstLine="42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第三标段：西寨乡敬老院改造</w:t>
      </w:r>
    </w:p>
    <w:p>
      <w:pPr>
        <w:widowControl/>
        <w:shd w:val="clear" w:color="auto" w:fill="FFFFFF"/>
        <w:spacing w:line="440" w:lineRule="atLeast"/>
        <w:ind w:firstLine="42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第四标段：邢口镇、五里河镇、裴村店乡敬老院改造</w:t>
      </w:r>
    </w:p>
    <w:p>
      <w:pPr>
        <w:widowControl/>
        <w:shd w:val="clear" w:color="auto" w:fill="FFFFFF"/>
        <w:spacing w:line="440" w:lineRule="atLeast"/>
        <w:ind w:firstLine="42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第五标段：本项目施工标段全过程监理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8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项目总投资额：约503.37万元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9、招标控制价：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一标段招标控制价：</w:t>
      </w:r>
    </w:p>
    <w:p>
      <w:pPr>
        <w:widowControl/>
        <w:shd w:val="clear" w:color="auto" w:fill="FFFFFF"/>
        <w:spacing w:line="440" w:lineRule="atLeast"/>
        <w:jc w:val="left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大写：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壹佰零玖万零伍佰零伍圆伍角柒分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小写：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109.050557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万元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二标段招标控制价：</w:t>
      </w:r>
    </w:p>
    <w:p>
      <w:pPr>
        <w:widowControl/>
        <w:shd w:val="clear" w:color="auto" w:fill="FFFFFF"/>
        <w:spacing w:line="440" w:lineRule="atLeast"/>
        <w:jc w:val="left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大写：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壹佰叁拾壹万壹仟陆佰柒拾柒圆零玖分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小写：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131.167709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万元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三标段招标控制价：</w:t>
      </w:r>
    </w:p>
    <w:p>
      <w:pPr>
        <w:widowControl/>
        <w:shd w:val="clear" w:color="auto" w:fill="FFFFFF"/>
        <w:spacing w:line="440" w:lineRule="atLeast"/>
        <w:jc w:val="left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大写：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壹佰玖拾叁万叁仟捌佰捌拾玖圆肆角伍分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小写：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193.388945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万元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四标段招标控制价：</w:t>
      </w:r>
    </w:p>
    <w:p>
      <w:pPr>
        <w:widowControl/>
        <w:shd w:val="clear" w:color="auto" w:fill="FFFFFF"/>
        <w:spacing w:line="440" w:lineRule="atLeast"/>
        <w:jc w:val="left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大写：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伍拾玖万捌仟玖佰零伍圆壹角贰分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小写：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59.890512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万元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五标段招标控制价：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大写：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玖万捌仟陆佰玖拾玖圆伍角伍分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小写：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9.869955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万元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二、结果公示发布媒体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 本项目的结果公告同时在《中国招标投标公共服务平台》、《河南省政府采购网》、《开封市公共资源交易信息网》上发布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。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三、评标信息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  评标时间：2019年9月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日1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时00分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  评标地点：杞县综合服务大厦十一楼评标室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  评标办法：综合评估法</w:t>
      </w:r>
    </w:p>
    <w:p>
      <w:pPr>
        <w:widowControl/>
        <w:shd w:val="clear" w:color="auto" w:fill="FFFFFF"/>
        <w:spacing w:line="440" w:lineRule="atLeast"/>
        <w:jc w:val="left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  评委主任：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张泉</w:t>
      </w:r>
    </w:p>
    <w:p>
      <w:pPr>
        <w:widowControl/>
        <w:shd w:val="clear" w:color="auto" w:fill="FFFFFF"/>
        <w:spacing w:line="440" w:lineRule="atLeast"/>
        <w:jc w:val="left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  评委成员：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何莉  李纯玲  李绚丽  李俊丽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四、否决投标原因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  无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五、评标结果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一标段：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第一中标候选人：河南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利盛建设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工程有限公司 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投标报价：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1090059.92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元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项目经理：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李啸龙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    投标工期：90日历天     投标质量：合格    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第二中标候选人：河南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于辰建筑安装有限公司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投标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1090459.23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元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项目经理：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郝海玉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    投标工期：90日历天     投标质量：合格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第三中标候选人：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河南华江建筑工程有限公司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  投标报价：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1090367.45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元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项目经理：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刘俊永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   投标工期：</w:t>
      </w:r>
      <w:r>
        <w:rPr>
          <w:rFonts w:ascii="宋体" w:hAnsi="宋体" w:eastAsia="宋体" w:cs="宋体"/>
          <w:color w:val="auto"/>
          <w:kern w:val="0"/>
          <w:sz w:val="24"/>
          <w:szCs w:val="24"/>
        </w:rPr>
        <w:t>90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日历天    投标质量：合格      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二标段：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第一中标候选人：河南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中浩建设工程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有限公司 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投标报价：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1307696.23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元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项目经理：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王丹丹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   投标工期：90日历天    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投标质量：合格    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第二中标候选人：河南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锦豪实业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有限公司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投标报价：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1310430.81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元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项目经理：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岳志坤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    投标工期：90日历天     投标质量：合格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第三中标候选人：河南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省鸿昌建筑工程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有限公司  投标报价：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1309232.05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元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项目经理：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孙向南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   投标工期：</w:t>
      </w:r>
      <w:r>
        <w:rPr>
          <w:rFonts w:ascii="宋体" w:hAnsi="宋体" w:eastAsia="宋体" w:cs="宋体"/>
          <w:color w:val="auto"/>
          <w:kern w:val="0"/>
          <w:sz w:val="24"/>
          <w:szCs w:val="24"/>
        </w:rPr>
        <w:t>90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日历天    投标质量：合格    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三标段：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第一中标候选人：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林州市永盛建筑有限公司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投标报价：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1925589.73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元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项目经理：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董想菊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    投标工期：90日历天   投标质量：合格    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第二中标候选人：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河南捷润建筑工程有限公司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投标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1926620.23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元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项目经理：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杨丰勤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    投标工期：90日历天  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投标质量：合格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第三中标候选人：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河南省万玉建筑工程有限责任公司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   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投标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1927637.32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元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项目经理：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王 蕾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   投标工期：</w:t>
      </w:r>
      <w:r>
        <w:rPr>
          <w:rFonts w:ascii="宋体" w:hAnsi="宋体" w:eastAsia="宋体" w:cs="宋体"/>
          <w:color w:val="auto"/>
          <w:kern w:val="0"/>
          <w:sz w:val="24"/>
          <w:szCs w:val="24"/>
        </w:rPr>
        <w:t>90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日历天   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投标质量：合格  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四标段：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第一中标候选人：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河南省第八建设集团有限公司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  投标报价：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593518.03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元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项目经理：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柴成益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    投标工期：90日历天     投标质量：合格    </w:t>
      </w:r>
    </w:p>
    <w:p>
      <w:pPr>
        <w:widowControl/>
        <w:shd w:val="clear" w:color="auto" w:fill="FFFFFF"/>
        <w:spacing w:line="440" w:lineRule="atLeast"/>
        <w:jc w:val="left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第二中标候选人：河南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广程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建设有限公司 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投标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597790.25元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项目经理：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李新广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    投标工期：90日历天     投标质量：合格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第三中标候选人：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河南豫中建工集团有限公司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  投标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589925.55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元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项目经理：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段建华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   投标工期：</w:t>
      </w:r>
      <w:r>
        <w:rPr>
          <w:rFonts w:ascii="宋体" w:hAnsi="宋体" w:eastAsia="宋体" w:cs="宋体"/>
          <w:color w:val="auto"/>
          <w:kern w:val="0"/>
          <w:sz w:val="24"/>
          <w:szCs w:val="24"/>
        </w:rPr>
        <w:t>90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日历天    投标质量：合格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五标段：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第一中标候选人：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河南省光大建设管理有限公司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投标报价：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96600.00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元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项目总监：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南俊彩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   投标工期：随施工工期    投标质量：合格    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第二中标候选人：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河南中尚工程咨询有限公司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投标总价：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96000.00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元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项目总监：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王尊龙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    投标工期：随施工工期     投标质量：合格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第三中标候选人：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河南际龙工程技术咨询有限公司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 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投标总价：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97000.00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元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项目总监：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郭秀丽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   投标工期：</w:t>
      </w:r>
      <w:r>
        <w:rPr>
          <w:rFonts w:ascii="宋体" w:hAnsi="宋体" w:eastAsia="宋体" w:cs="宋体"/>
          <w:color w:val="auto"/>
          <w:kern w:val="0"/>
          <w:sz w:val="24"/>
          <w:szCs w:val="24"/>
        </w:rPr>
        <w:t>随施工工期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   投标质量：合格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六、公示期限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  2019年10月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日至2019年10月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日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 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1.异议和投诉提起的渠道及方式：投标人和其他厉害关系人对本公示有异议的，应当在公示期内以书面形式向招标人提出异议，逾期将不再受理。招标人应当自收到异议之日起3日内作出答复； 若异议人对答复不满意或者招标人未在规定时间内作出答复的，异议人可在公示之日起10日内（异议答复期间不计算在内）以书面形式向杞县公共资源交易管理委员会办公室递交投诉书（本网站重要文件栏中有工程建设项目质疑、投诉文本格式及要求）。</w:t>
      </w:r>
    </w:p>
    <w:p>
      <w:pPr>
        <w:widowControl/>
        <w:shd w:val="clear" w:color="auto" w:fill="FFFFFF"/>
        <w:spacing w:line="440" w:lineRule="atLeast"/>
        <w:ind w:firstLine="42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2.投诉材料递交地址：杞县综合服务大厦十二楼（杞县公共资源交易管理委员会办公室），联系电话：0371-28666977。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七、联系方式</w:t>
      </w:r>
    </w:p>
    <w:p>
      <w:pPr>
        <w:widowControl/>
        <w:shd w:val="clear" w:color="auto" w:fill="FFFFFF"/>
        <w:spacing w:line="440" w:lineRule="atLeast"/>
        <w:ind w:firstLine="240" w:firstLineChars="1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招标人：杞县民政局</w:t>
      </w:r>
    </w:p>
    <w:p>
      <w:pPr>
        <w:widowControl/>
        <w:shd w:val="clear" w:color="auto" w:fill="FFFFFF"/>
        <w:spacing w:line="440" w:lineRule="atLeast"/>
        <w:ind w:firstLine="240" w:firstLineChars="1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联系人： 陈先生</w:t>
      </w:r>
    </w:p>
    <w:p>
      <w:pPr>
        <w:widowControl/>
        <w:shd w:val="clear" w:color="auto" w:fill="FFFFFF"/>
        <w:spacing w:line="440" w:lineRule="atLeast"/>
        <w:ind w:firstLine="240" w:firstLineChars="1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联系电话： 13083789276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</w:t>
      </w:r>
    </w:p>
    <w:p>
      <w:pPr>
        <w:widowControl/>
        <w:shd w:val="clear" w:color="auto" w:fill="FFFFFF"/>
        <w:spacing w:line="440" w:lineRule="atLeast"/>
        <w:ind w:firstLine="240" w:firstLineChars="1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地址：开封市杞县金城大道西段路南</w:t>
      </w:r>
    </w:p>
    <w:p>
      <w:pPr>
        <w:widowControl/>
        <w:shd w:val="clear" w:color="auto" w:fill="FFFFFF"/>
        <w:spacing w:line="440" w:lineRule="atLeast"/>
        <w:ind w:firstLine="240" w:firstLineChars="1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代理机构：河南中广汇通项目管理有限公司</w:t>
      </w:r>
    </w:p>
    <w:p>
      <w:pPr>
        <w:widowControl/>
        <w:shd w:val="clear" w:color="auto" w:fill="FFFFFF"/>
        <w:spacing w:line="440" w:lineRule="atLeast"/>
        <w:ind w:firstLine="240" w:firstLineChars="1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联系人：田先生</w:t>
      </w:r>
    </w:p>
    <w:p>
      <w:pPr>
        <w:widowControl/>
        <w:shd w:val="clear" w:color="auto" w:fill="FFFFFF"/>
        <w:spacing w:line="440" w:lineRule="atLeast"/>
        <w:ind w:firstLine="240" w:firstLineChars="1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联系电话：18739910426</w:t>
      </w:r>
    </w:p>
    <w:p>
      <w:pPr>
        <w:widowControl/>
        <w:shd w:val="clear" w:color="auto" w:fill="FFFFFF"/>
        <w:spacing w:line="440" w:lineRule="atLeast"/>
        <w:ind w:firstLine="240" w:firstLineChars="1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地址：郑州市郑东新区东风南路绿地中心4506室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2BDD"/>
    <w:rsid w:val="00080027"/>
    <w:rsid w:val="003105EB"/>
    <w:rsid w:val="0037376C"/>
    <w:rsid w:val="0055586D"/>
    <w:rsid w:val="00743B2D"/>
    <w:rsid w:val="007D1227"/>
    <w:rsid w:val="00902D2F"/>
    <w:rsid w:val="0093707F"/>
    <w:rsid w:val="009F0767"/>
    <w:rsid w:val="00AA3014"/>
    <w:rsid w:val="00AF61F1"/>
    <w:rsid w:val="00AF741E"/>
    <w:rsid w:val="00B0534E"/>
    <w:rsid w:val="00B17A9C"/>
    <w:rsid w:val="00B93778"/>
    <w:rsid w:val="00E92BDD"/>
    <w:rsid w:val="01356EEB"/>
    <w:rsid w:val="01422641"/>
    <w:rsid w:val="037B440A"/>
    <w:rsid w:val="04BD05AB"/>
    <w:rsid w:val="04CB5CE3"/>
    <w:rsid w:val="068153A1"/>
    <w:rsid w:val="087D5B31"/>
    <w:rsid w:val="08832422"/>
    <w:rsid w:val="096A001D"/>
    <w:rsid w:val="0995699E"/>
    <w:rsid w:val="0AF04A8D"/>
    <w:rsid w:val="0B09030E"/>
    <w:rsid w:val="0EB51D1D"/>
    <w:rsid w:val="121C3CAF"/>
    <w:rsid w:val="12534968"/>
    <w:rsid w:val="15E4690F"/>
    <w:rsid w:val="179C5CB0"/>
    <w:rsid w:val="17E936E6"/>
    <w:rsid w:val="193F757C"/>
    <w:rsid w:val="1B256DBB"/>
    <w:rsid w:val="1C353071"/>
    <w:rsid w:val="1CB56C38"/>
    <w:rsid w:val="1D30071D"/>
    <w:rsid w:val="237C4B7F"/>
    <w:rsid w:val="26EC1680"/>
    <w:rsid w:val="29416F86"/>
    <w:rsid w:val="295408C2"/>
    <w:rsid w:val="2CA11D6E"/>
    <w:rsid w:val="2F850B11"/>
    <w:rsid w:val="300476BF"/>
    <w:rsid w:val="320F32F0"/>
    <w:rsid w:val="345C1C42"/>
    <w:rsid w:val="3532513C"/>
    <w:rsid w:val="369F5911"/>
    <w:rsid w:val="3920196F"/>
    <w:rsid w:val="3BFB5A58"/>
    <w:rsid w:val="3F365AE4"/>
    <w:rsid w:val="4065328E"/>
    <w:rsid w:val="408808B2"/>
    <w:rsid w:val="41E4011C"/>
    <w:rsid w:val="42256689"/>
    <w:rsid w:val="42B41E5E"/>
    <w:rsid w:val="436B6C9E"/>
    <w:rsid w:val="4564114D"/>
    <w:rsid w:val="49D3093F"/>
    <w:rsid w:val="4C936797"/>
    <w:rsid w:val="4DCE682A"/>
    <w:rsid w:val="4EBF1849"/>
    <w:rsid w:val="506B3E6A"/>
    <w:rsid w:val="50AD6D2D"/>
    <w:rsid w:val="53E50A2C"/>
    <w:rsid w:val="559B3728"/>
    <w:rsid w:val="578064A1"/>
    <w:rsid w:val="58F90680"/>
    <w:rsid w:val="595615BB"/>
    <w:rsid w:val="59663C44"/>
    <w:rsid w:val="5AE60C40"/>
    <w:rsid w:val="5B5E0466"/>
    <w:rsid w:val="5EA264E9"/>
    <w:rsid w:val="5FEB2A4F"/>
    <w:rsid w:val="60204034"/>
    <w:rsid w:val="62AF6A08"/>
    <w:rsid w:val="62FC248C"/>
    <w:rsid w:val="66520541"/>
    <w:rsid w:val="67030193"/>
    <w:rsid w:val="689C78CA"/>
    <w:rsid w:val="6B530DB1"/>
    <w:rsid w:val="6C001B4D"/>
    <w:rsid w:val="6D3E2737"/>
    <w:rsid w:val="6D597346"/>
    <w:rsid w:val="6DB663AD"/>
    <w:rsid w:val="6E1617DD"/>
    <w:rsid w:val="6E81523C"/>
    <w:rsid w:val="7198533A"/>
    <w:rsid w:val="74166026"/>
    <w:rsid w:val="741E64C7"/>
    <w:rsid w:val="74364C6A"/>
    <w:rsid w:val="75C66F57"/>
    <w:rsid w:val="78143757"/>
    <w:rsid w:val="78252D43"/>
    <w:rsid w:val="7869094D"/>
    <w:rsid w:val="78BA4ABF"/>
    <w:rsid w:val="78C66514"/>
    <w:rsid w:val="79905827"/>
    <w:rsid w:val="7B4E5D1C"/>
    <w:rsid w:val="7B723415"/>
    <w:rsid w:val="7CE4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377</Words>
  <Characters>2150</Characters>
  <Lines>17</Lines>
  <Paragraphs>5</Paragraphs>
  <TotalTime>31</TotalTime>
  <ScaleCrop>false</ScaleCrop>
  <LinksUpToDate>false</LinksUpToDate>
  <CharactersWithSpaces>2522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2019-09-29T14:32:00Z</dcterms:created>
  <dc:creator>中鼎誉润工程咨询有限公司:王恒</dc:creator>
  <cp:lastModifiedBy>yeziaishangxue</cp:lastModifiedBy>
  <dcterms:modified xsi:type="dcterms:W3CDTF">2019-10-06T03:21:01Z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