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jc w:val="center"/>
        <w:rPr>
          <w:rFonts w:hint="eastAsia" w:eastAsia="黑体"/>
          <w:color w:val="auto"/>
          <w:sz w:val="30"/>
          <w:szCs w:val="30"/>
          <w:lang w:val="zh-CN" w:eastAsia="zh-CN"/>
        </w:rPr>
      </w:pPr>
      <w:r>
        <w:rPr>
          <w:rFonts w:hint="eastAsia" w:eastAsia="黑体"/>
          <w:color w:val="auto"/>
          <w:sz w:val="30"/>
          <w:szCs w:val="30"/>
          <w:lang w:val="zh-CN" w:eastAsia="zh-CN"/>
        </w:rPr>
        <w:t>杞县湖岗乡前岗村2019年度一事一议项目</w:t>
      </w:r>
    </w:p>
    <w:p>
      <w:pPr>
        <w:spacing w:line="360" w:lineRule="auto"/>
        <w:ind w:firstLine="600" w:firstLineChars="200"/>
        <w:jc w:val="center"/>
        <w:rPr>
          <w:rFonts w:hint="eastAsia"/>
          <w:color w:val="auto"/>
          <w:sz w:val="30"/>
          <w:szCs w:val="30"/>
          <w:lang w:val="zh-CN"/>
        </w:rPr>
      </w:pPr>
      <w:r>
        <w:rPr>
          <w:rFonts w:hint="eastAsia" w:eastAsia="黑体"/>
          <w:color w:val="auto"/>
          <w:sz w:val="30"/>
          <w:szCs w:val="30"/>
          <w:lang w:val="zh-CN" w:eastAsia="zh-CN"/>
        </w:rPr>
        <w:t>竞争性谈判公告</w:t>
      </w:r>
    </w:p>
    <w:p>
      <w:pPr>
        <w:spacing w:line="360" w:lineRule="auto"/>
        <w:ind w:firstLine="420" w:firstLineChars="200"/>
        <w:rPr>
          <w:rFonts w:hint="eastAsia"/>
          <w:color w:val="auto"/>
          <w:lang w:val="zh-CN"/>
        </w:rPr>
      </w:pPr>
    </w:p>
    <w:p>
      <w:pPr>
        <w:spacing w:line="360" w:lineRule="auto"/>
        <w:ind w:firstLine="420" w:firstLineChars="200"/>
        <w:rPr>
          <w:rFonts w:hint="eastAsia"/>
          <w:bCs/>
          <w:color w:val="auto"/>
        </w:rPr>
      </w:pPr>
      <w:r>
        <w:rPr>
          <w:rFonts w:hint="eastAsia"/>
          <w:color w:val="auto"/>
          <w:lang w:val="zh-CN"/>
        </w:rPr>
        <w:t>本招标项目</w:t>
      </w:r>
      <w:r>
        <w:rPr>
          <w:rFonts w:hint="eastAsia"/>
          <w:color w:val="auto"/>
          <w:lang w:val="zh-CN" w:eastAsia="zh-CN"/>
        </w:rPr>
        <w:t>杞县湖岗乡前岗村2019年度一事一议项目</w:t>
      </w:r>
      <w:r>
        <w:rPr>
          <w:rFonts w:hint="eastAsia"/>
          <w:color w:val="auto"/>
          <w:lang w:val="zh-CN"/>
        </w:rPr>
        <w:t>，已经上级部门批准建设，项目业主为</w:t>
      </w:r>
      <w:r>
        <w:rPr>
          <w:rFonts w:hint="eastAsia"/>
          <w:color w:val="auto"/>
          <w:lang w:val="zh-CN" w:eastAsia="zh-CN"/>
        </w:rPr>
        <w:t>杞县湖岗乡人民政府</w:t>
      </w:r>
      <w:r>
        <w:rPr>
          <w:rFonts w:hint="eastAsia"/>
          <w:color w:val="auto"/>
          <w:lang w:val="zh-CN"/>
        </w:rPr>
        <w:t>，招标代理机构为</w:t>
      </w:r>
      <w:r>
        <w:rPr>
          <w:rFonts w:hint="eastAsia"/>
          <w:color w:val="auto"/>
        </w:rPr>
        <w:t>中鼎誉润工程咨询有限公司，建设资金来自财政资金</w:t>
      </w:r>
      <w:r>
        <w:rPr>
          <w:rFonts w:hint="eastAsia"/>
          <w:color w:val="auto"/>
          <w:lang w:val="zh-CN"/>
        </w:rPr>
        <w:t>。项目已具备招标条件，现</w:t>
      </w:r>
      <w:r>
        <w:rPr>
          <w:rFonts w:hint="eastAsia"/>
          <w:color w:val="auto"/>
        </w:rPr>
        <w:t>对</w:t>
      </w:r>
      <w:r>
        <w:rPr>
          <w:rFonts w:hint="eastAsia"/>
          <w:color w:val="auto"/>
          <w:lang w:val="zh-CN"/>
        </w:rPr>
        <w:t>该项目进行竞争性谈判，欢迎具备相应资格的企业参加投标。</w:t>
      </w:r>
    </w:p>
    <w:p>
      <w:pPr>
        <w:spacing w:line="360" w:lineRule="auto"/>
        <w:rPr>
          <w:rFonts w:hint="eastAsia"/>
          <w:color w:val="auto"/>
          <w:sz w:val="24"/>
          <w:lang w:val="zh-CN"/>
        </w:rPr>
      </w:pPr>
      <w:r>
        <w:rPr>
          <w:rFonts w:hint="eastAsia"/>
          <w:color w:val="auto"/>
          <w:sz w:val="24"/>
          <w:lang w:val="zh-CN"/>
        </w:rPr>
        <w:t>一、工程</w:t>
      </w:r>
      <w:r>
        <w:rPr>
          <w:rFonts w:hint="eastAsia"/>
          <w:color w:val="auto"/>
          <w:sz w:val="24"/>
        </w:rPr>
        <w:t>简介</w:t>
      </w:r>
      <w:r>
        <w:rPr>
          <w:rFonts w:hint="eastAsia"/>
          <w:color w:val="auto"/>
          <w:sz w:val="24"/>
          <w:lang w:val="zh-CN"/>
        </w:rPr>
        <w:t>：</w:t>
      </w:r>
    </w:p>
    <w:p>
      <w:pPr>
        <w:spacing w:line="360" w:lineRule="auto"/>
        <w:ind w:left="420"/>
        <w:rPr>
          <w:rFonts w:hint="eastAsia"/>
          <w:color w:val="auto"/>
          <w:lang w:val="zh-CN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zh-CN"/>
        </w:rPr>
        <w:t>、工程名称：</w:t>
      </w:r>
      <w:r>
        <w:rPr>
          <w:rFonts w:hint="eastAsia"/>
          <w:color w:val="auto"/>
          <w:lang w:val="zh-CN" w:eastAsia="zh-CN"/>
        </w:rPr>
        <w:t>杞县湖岗乡前岗村2019年度一事一议项目</w:t>
      </w:r>
    </w:p>
    <w:p>
      <w:pPr>
        <w:spacing w:line="360" w:lineRule="auto"/>
        <w:ind w:left="42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  <w:lang w:val="zh-CN"/>
        </w:rPr>
        <w:t>、项目编号：ZDYR-2019--1</w:t>
      </w:r>
      <w:r>
        <w:rPr>
          <w:rFonts w:hint="eastAsia"/>
          <w:color w:val="auto"/>
          <w:lang w:val="zh-CN" w:eastAsia="zh-CN"/>
        </w:rPr>
        <w:t>1</w:t>
      </w:r>
      <w:r>
        <w:rPr>
          <w:rFonts w:hint="eastAsia"/>
          <w:color w:val="auto"/>
          <w:lang w:val="en-US" w:eastAsia="zh-CN"/>
        </w:rPr>
        <w:t>22</w:t>
      </w:r>
    </w:p>
    <w:p>
      <w:pPr>
        <w:spacing w:line="360" w:lineRule="auto"/>
        <w:ind w:left="420"/>
        <w:rPr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  <w:lang w:val="zh-CN"/>
        </w:rPr>
        <w:t>、项目总投资：人民币约</w:t>
      </w:r>
      <w:r>
        <w:rPr>
          <w:rFonts w:hint="eastAsia" w:cs="宋体"/>
          <w:color w:val="auto"/>
          <w:kern w:val="0"/>
          <w:lang w:val="en-US" w:eastAsia="zh-CN"/>
        </w:rPr>
        <w:t>31.00</w:t>
      </w:r>
      <w:r>
        <w:rPr>
          <w:rFonts w:hint="eastAsia" w:cs="宋体"/>
          <w:color w:val="auto"/>
          <w:kern w:val="0"/>
        </w:rPr>
        <w:t>万</w:t>
      </w:r>
      <w:r>
        <w:rPr>
          <w:rFonts w:hint="eastAsia"/>
          <w:color w:val="auto"/>
          <w:lang w:val="zh-CN"/>
        </w:rPr>
        <w:t>元</w:t>
      </w:r>
    </w:p>
    <w:p>
      <w:pPr>
        <w:spacing w:line="360" w:lineRule="auto"/>
        <w:ind w:left="420"/>
        <w:rPr>
          <w:rFonts w:hint="eastAsia"/>
          <w:color w:val="auto"/>
          <w:lang w:val="zh-CN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  <w:lang w:val="zh-CN"/>
        </w:rPr>
        <w:t>、计划工期：</w:t>
      </w:r>
      <w:r>
        <w:rPr>
          <w:rFonts w:hint="eastAsia"/>
          <w:color w:val="auto"/>
        </w:rPr>
        <w:t>30日历天</w:t>
      </w:r>
    </w:p>
    <w:p>
      <w:pPr>
        <w:spacing w:line="360" w:lineRule="auto"/>
        <w:ind w:left="420"/>
        <w:rPr>
          <w:rFonts w:hint="eastAsia"/>
          <w:color w:val="auto"/>
          <w:lang w:val="zh-CN"/>
        </w:rPr>
      </w:pPr>
      <w:r>
        <w:rPr>
          <w:rFonts w:hint="eastAsia"/>
          <w:color w:val="auto"/>
        </w:rPr>
        <w:t>5</w:t>
      </w:r>
      <w:r>
        <w:rPr>
          <w:rFonts w:hint="eastAsia"/>
          <w:color w:val="auto"/>
          <w:lang w:val="zh-CN"/>
        </w:rPr>
        <w:t xml:space="preserve">、工程质量：合格 </w:t>
      </w:r>
    </w:p>
    <w:p>
      <w:pPr>
        <w:spacing w:line="360" w:lineRule="auto"/>
        <w:ind w:firstLine="420"/>
        <w:rPr>
          <w:color w:val="auto"/>
        </w:rPr>
      </w:pPr>
      <w:r>
        <w:rPr>
          <w:rFonts w:hint="eastAsia"/>
          <w:color w:val="auto"/>
        </w:rPr>
        <w:t>6、</w:t>
      </w:r>
      <w:r>
        <w:rPr>
          <w:color w:val="auto"/>
        </w:rPr>
        <w:t>本工程分为</w:t>
      </w:r>
      <w:r>
        <w:rPr>
          <w:rFonts w:hint="eastAsia"/>
          <w:color w:val="auto"/>
        </w:rPr>
        <w:t>一</w:t>
      </w:r>
      <w:r>
        <w:rPr>
          <w:color w:val="auto"/>
        </w:rPr>
        <w:t>个标段</w:t>
      </w:r>
      <w:r>
        <w:rPr>
          <w:rFonts w:hint="eastAsia"/>
          <w:color w:val="auto"/>
        </w:rPr>
        <w:t>：</w:t>
      </w:r>
    </w:p>
    <w:p>
      <w:pPr>
        <w:spacing w:line="360" w:lineRule="auto"/>
        <w:ind w:firstLine="735" w:firstLineChars="350"/>
        <w:rPr>
          <w:rFonts w:hint="eastAsia"/>
          <w:color w:val="auto"/>
        </w:rPr>
      </w:pPr>
      <w:r>
        <w:rPr>
          <w:rFonts w:hint="eastAsia"/>
          <w:color w:val="auto"/>
          <w:lang w:val="zh-CN" w:eastAsia="zh-CN"/>
        </w:rPr>
        <w:t>杞县湖岗乡前岗村2019年度一事一议项目</w:t>
      </w:r>
    </w:p>
    <w:p>
      <w:pPr>
        <w:spacing w:line="360" w:lineRule="auto"/>
        <w:ind w:firstLine="420"/>
        <w:rPr>
          <w:rFonts w:hint="eastAsia"/>
          <w:color w:val="auto"/>
        </w:rPr>
      </w:pPr>
      <w:r>
        <w:rPr>
          <w:rFonts w:hint="eastAsia"/>
          <w:color w:val="auto"/>
        </w:rPr>
        <w:t>7、谈判范围：施工图纸及谈判文件要求的全部内容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二</w:t>
      </w:r>
      <w:r>
        <w:rPr>
          <w:color w:val="auto"/>
          <w:sz w:val="24"/>
        </w:rPr>
        <w:t>、</w:t>
      </w:r>
      <w:bookmarkStart w:id="0" w:name="_Toc477882072"/>
      <w:r>
        <w:rPr>
          <w:color w:val="auto"/>
          <w:sz w:val="24"/>
        </w:rPr>
        <w:t>投标人资格要求</w:t>
      </w:r>
      <w:bookmarkEnd w:id="0"/>
      <w:r>
        <w:rPr>
          <w:color w:val="auto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2.1 </w:t>
      </w:r>
      <w:r>
        <w:rPr>
          <w:rFonts w:hint="eastAsia"/>
        </w:rPr>
        <w:t>（1）</w:t>
      </w:r>
      <w:r>
        <w:rPr>
          <w:rFonts w:hint="eastAsia"/>
          <w:color w:val="auto"/>
        </w:rPr>
        <w:t xml:space="preserve"> </w:t>
      </w:r>
      <w:r>
        <w:rPr>
          <w:rFonts w:hint="eastAsia"/>
        </w:rPr>
        <w:t>具有</w:t>
      </w:r>
      <w:r>
        <w:rPr>
          <w:rFonts w:hint="eastAsia"/>
          <w:color w:val="auto"/>
        </w:rPr>
        <w:t>市政公用工程施工总</w:t>
      </w:r>
      <w:r>
        <w:rPr>
          <w:rFonts w:hint="eastAsia"/>
        </w:rPr>
        <w:t>承包叁级及以上资质，具有有效的安全生产许可证，并在人员、设备、资金等方面具备相应的施工能力</w:t>
      </w:r>
      <w:r>
        <w:rPr>
          <w:rFonts w:hint="eastAsia"/>
          <w:color w:val="auto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 xml:space="preserve">  （2）拟派项目经理须具备市政工程专业贰级 ，并具有有效的安全生产考核合格证、继续教育证书（按照规定需继续教育的建造师提供），且未在其他在建工程担任项目经理并出具无在建承诺书；</w:t>
      </w:r>
    </w:p>
    <w:p>
      <w:pPr>
        <w:spacing w:line="460" w:lineRule="exact"/>
        <w:ind w:firstLine="420" w:firstLineChars="200"/>
        <w:rPr>
          <w:rFonts w:hint="eastAsia"/>
          <w:color w:val="auto"/>
        </w:rPr>
      </w:pP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>2.2根据《财政部关于在政</w:t>
      </w:r>
      <w:r>
        <w:rPr>
          <w:rFonts w:hint="eastAsia"/>
          <w:color w:val="auto"/>
        </w:rPr>
        <w:t>府采购活动中查询及使用信用记录有关问题的通知》（财库[2016]125号）规定，投标人需提供未列入失信被执行人、重大税收违法案件当事人名单 、政府采购严重违法失信行为记录名单 的网页版查询截图（信用记录查询渠道：通过“信用中国”网站（www.creditchian.gov.cn）、中国政府采购网（www.ccgp.gov.cn）等渠道查询信用记录）；并附在投标文件中。</w:t>
      </w:r>
    </w:p>
    <w:p>
      <w:pPr>
        <w:spacing w:line="46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2.3本项目不接受联合体投标。</w:t>
      </w:r>
    </w:p>
    <w:p>
      <w:pPr>
        <w:numPr>
          <w:ilvl w:val="0"/>
          <w:numId w:val="1"/>
        </w:num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谈判文件的获取</w:t>
      </w:r>
      <w:r>
        <w:rPr>
          <w:color w:val="auto"/>
          <w:sz w:val="24"/>
        </w:rPr>
        <w:t>：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 w:ascii="宋体" w:hAnsi="宋体" w:cs="宋体"/>
          <w:bCs/>
          <w:color w:val="auto"/>
          <w:kern w:val="0"/>
          <w:szCs w:val="21"/>
          <w:lang w:bidi="ar"/>
        </w:rPr>
        <w:t>3.1谈判文件下载时间：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请</w:t>
      </w:r>
      <w:bookmarkStart w:id="2" w:name="_GoBack"/>
      <w:bookmarkEnd w:id="2"/>
      <w:r>
        <w:rPr>
          <w:rFonts w:hint="eastAsia" w:ascii="宋体" w:hAnsi="宋体" w:cs="宋体"/>
          <w:color w:val="auto"/>
          <w:kern w:val="0"/>
          <w:szCs w:val="21"/>
          <w:lang w:bidi="ar"/>
        </w:rPr>
        <w:t>于2019年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12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日9时00分至2019年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12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 w:bidi="ar"/>
        </w:rPr>
        <w:t>6</w:t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日17时00分（北京时间），在开封市公共资源交易中心网站http://www.kfsggzyjyw.cn:8080/ygpt/登录政采、工程业务系统，凭CA密钥登录会员系统。投标人（供应商）系统操作手册在开封市公共资源交易中心网</w:t>
      </w:r>
      <w:r>
        <w:rPr>
          <w:rFonts w:ascii="宋体" w:hAnsi="宋体" w:cs="宋体"/>
          <w:color w:val="auto"/>
          <w:kern w:val="0"/>
          <w:szCs w:val="21"/>
          <w:lang w:bidi="ar"/>
        </w:rPr>
        <w:fldChar w:fldCharType="begin"/>
      </w:r>
      <w:r>
        <w:rPr>
          <w:rFonts w:ascii="宋体" w:hAnsi="宋体" w:cs="宋体"/>
          <w:color w:val="auto"/>
          <w:kern w:val="0"/>
          <w:szCs w:val="21"/>
          <w:lang w:bidi="ar"/>
        </w:rPr>
        <w:instrText xml:space="preserve"> HYPERLINK "http://www.kfsggzyjyw.cn/czgc/13525.htm" </w:instrText>
      </w:r>
      <w:r>
        <w:rPr>
          <w:rFonts w:ascii="宋体" w:hAnsi="宋体" w:cs="宋体"/>
          <w:color w:val="auto"/>
          <w:kern w:val="0"/>
          <w:szCs w:val="21"/>
          <w:lang w:bidi="ar"/>
        </w:rPr>
        <w:fldChar w:fldCharType="separate"/>
      </w:r>
      <w:r>
        <w:rPr>
          <w:rStyle w:val="5"/>
          <w:rFonts w:hint="eastAsia" w:ascii="宋体" w:hAnsi="宋体" w:cs="宋体"/>
          <w:color w:val="auto"/>
          <w:kern w:val="0"/>
          <w:szCs w:val="21"/>
          <w:lang w:bidi="ar"/>
        </w:rPr>
        <w:t>http://www.kfsggzyjyw.cn/czgc/13525.htm</w:t>
      </w:r>
      <w:r>
        <w:rPr>
          <w:rFonts w:ascii="宋体" w:hAnsi="宋体" w:cs="宋体"/>
          <w:color w:val="auto"/>
          <w:kern w:val="0"/>
          <w:szCs w:val="21"/>
          <w:lang w:bidi="ar"/>
        </w:rPr>
        <w:fldChar w:fldCharType="end"/>
      </w:r>
      <w:r>
        <w:rPr>
          <w:rFonts w:hint="eastAsia" w:ascii="宋体" w:hAnsi="宋体" w:cs="宋体"/>
          <w:color w:val="auto"/>
          <w:kern w:val="0"/>
          <w:szCs w:val="21"/>
          <w:lang w:bidi="ar"/>
        </w:rPr>
        <w:t>查看。（如有网上问题请联系：0371-23859291）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widowControl/>
        <w:spacing w:line="400" w:lineRule="atLeas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3.2获取谈判文件后，投标人请到开封市公共资源交易中心网站登录政采、工程业务系统，凭CA密钥登录会员系统，在“组件下载”中下载最新版本的响应文件制作工具安装包，并使用安装后的最新版本响应文件制作工具制作电子响应文件。</w:t>
      </w:r>
    </w:p>
    <w:p>
      <w:pPr>
        <w:widowControl/>
        <w:spacing w:line="400" w:lineRule="atLeas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cs="宋体"/>
          <w:color w:val="auto"/>
          <w:kern w:val="0"/>
          <w:szCs w:val="21"/>
          <w:lang w:bidi="ar"/>
        </w:rPr>
        <w:t>3.3请投标人时刻关注开封市公共资源交易中心网站和公司CA密钥推送消息。</w:t>
      </w:r>
    </w:p>
    <w:p>
      <w:pPr>
        <w:numPr>
          <w:ilvl w:val="0"/>
          <w:numId w:val="2"/>
        </w:num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响应文件的递交：</w:t>
      </w:r>
    </w:p>
    <w:p>
      <w:pPr>
        <w:spacing w:line="460" w:lineRule="exact"/>
        <w:ind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4.1、投标人需要上传电</w:t>
      </w:r>
      <w:r>
        <w:rPr>
          <w:rFonts w:hint="eastAsia"/>
          <w:color w:val="auto"/>
          <w:highlight w:val="none"/>
        </w:rPr>
        <w:t>子投标文件。</w:t>
      </w:r>
    </w:p>
    <w:p>
      <w:pPr>
        <w:spacing w:line="460" w:lineRule="exact"/>
        <w:ind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4.2、电子投标文件上传截止时间2019年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日</w:t>
      </w: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rFonts w:hint="eastAsia"/>
          <w:color w:val="auto"/>
          <w:highlight w:val="none"/>
        </w:rPr>
        <w:t>时30分。</w:t>
      </w:r>
    </w:p>
    <w:p>
      <w:pPr>
        <w:spacing w:line="460" w:lineRule="exact"/>
        <w:ind w:firstLine="210" w:firstLineChars="100"/>
        <w:jc w:val="left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4.3、电子投标文件须在投标截止时间前在开封市公共资源交易中心网站（http://www.kfsggzyjyw.cn:8080/ygpt/WebUserLoginIndex.html）会员系统中加密上传；开标地址：</w:t>
      </w:r>
      <w:r>
        <w:rPr>
          <w:rFonts w:hint="eastAsia" w:ascii="宋体" w:hAnsi="宋体"/>
          <w:color w:val="auto"/>
          <w:szCs w:val="21"/>
          <w:highlight w:val="none"/>
        </w:rPr>
        <w:t>杞县综合服务大厦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四</w:t>
      </w:r>
      <w:r>
        <w:rPr>
          <w:rFonts w:hint="eastAsia" w:ascii="宋体" w:hAnsi="宋体"/>
          <w:color w:val="auto"/>
          <w:szCs w:val="21"/>
          <w:highlight w:val="none"/>
        </w:rPr>
        <w:t>楼开标室（地址：金城大道与经</w:t>
      </w:r>
      <w:r>
        <w:rPr>
          <w:rFonts w:hint="eastAsia" w:ascii="宋体" w:hAnsi="宋体"/>
          <w:color w:val="auto"/>
          <w:szCs w:val="21"/>
        </w:rPr>
        <w:t>四路交叉口东北角处杞县便民服务中心）</w:t>
      </w:r>
      <w:r>
        <w:rPr>
          <w:rFonts w:hint="eastAsia"/>
          <w:color w:val="auto"/>
        </w:rPr>
        <w:t>。</w:t>
      </w:r>
    </w:p>
    <w:p>
      <w:pPr>
        <w:spacing w:line="460" w:lineRule="exact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4.4、加密电子投标文件逾期上传视为放弃本次投标。</w:t>
      </w:r>
    </w:p>
    <w:p>
      <w:pPr>
        <w:spacing w:line="460" w:lineRule="exact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4.5、 投标人按开标程序解密投标文件。</w:t>
      </w:r>
    </w:p>
    <w:p>
      <w:pPr>
        <w:spacing w:line="360" w:lineRule="auto"/>
        <w:ind w:firstLine="420" w:firstLineChars="200"/>
        <w:rPr>
          <w:color w:val="auto"/>
          <w:sz w:val="24"/>
        </w:rPr>
      </w:pPr>
      <w:bookmarkStart w:id="1" w:name="_Toc152042300"/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24"/>
        </w:rPr>
        <w:t>五</w:t>
      </w:r>
      <w:r>
        <w:rPr>
          <w:color w:val="auto"/>
          <w:sz w:val="24"/>
        </w:rPr>
        <w:t>、发布公告的媒介</w:t>
      </w:r>
      <w:bookmarkEnd w:id="1"/>
    </w:p>
    <w:p>
      <w:pPr>
        <w:spacing w:line="360" w:lineRule="auto"/>
        <w:rPr>
          <w:color w:val="auto"/>
        </w:rPr>
      </w:pPr>
      <w:r>
        <w:rPr>
          <w:color w:val="auto"/>
        </w:rPr>
        <w:t>   本次公告在《</w:t>
      </w:r>
      <w:r>
        <w:rPr>
          <w:rFonts w:hint="eastAsia"/>
          <w:color w:val="auto"/>
        </w:rPr>
        <w:t>中国招标投标公共服务平台</w:t>
      </w:r>
      <w:r>
        <w:rPr>
          <w:color w:val="auto"/>
        </w:rPr>
        <w:t>》、《河南省政府采购网》、《开封市公共资源交易信息网》上同时发布。</w:t>
      </w:r>
    </w:p>
    <w:p>
      <w:pPr>
        <w:spacing w:line="360" w:lineRule="auto"/>
        <w:rPr>
          <w:rFonts w:hint="eastAsia"/>
          <w:color w:val="auto"/>
          <w:sz w:val="24"/>
          <w:lang w:val="zh-CN"/>
        </w:rPr>
      </w:pPr>
      <w:r>
        <w:rPr>
          <w:rFonts w:hint="eastAsia"/>
          <w:color w:val="auto"/>
          <w:sz w:val="24"/>
        </w:rPr>
        <w:t>六</w:t>
      </w:r>
      <w:r>
        <w:rPr>
          <w:rFonts w:hint="eastAsia"/>
          <w:color w:val="auto"/>
          <w:sz w:val="24"/>
          <w:lang w:val="zh-CN"/>
        </w:rPr>
        <w:t>、联系方式：</w:t>
      </w:r>
    </w:p>
    <w:p>
      <w:pPr>
        <w:spacing w:line="460" w:lineRule="exact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招标人：</w:t>
      </w:r>
      <w:r>
        <w:rPr>
          <w:rFonts w:hint="eastAsia"/>
          <w:color w:val="auto"/>
          <w:lang w:val="zh-CN" w:eastAsia="zh-CN"/>
        </w:rPr>
        <w:t>杞县湖岗乡人民政府</w:t>
      </w:r>
    </w:p>
    <w:p>
      <w:pPr>
        <w:spacing w:line="460" w:lineRule="exact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联系人：</w:t>
      </w:r>
      <w:r>
        <w:rPr>
          <w:rFonts w:hint="eastAsia"/>
          <w:color w:val="auto"/>
          <w:lang w:eastAsia="zh-CN"/>
        </w:rPr>
        <w:t>牛</w:t>
      </w:r>
      <w:r>
        <w:rPr>
          <w:rFonts w:hint="eastAsia"/>
          <w:color w:val="auto"/>
        </w:rPr>
        <w:t>先生</w:t>
      </w:r>
    </w:p>
    <w:p>
      <w:pPr>
        <w:spacing w:line="460" w:lineRule="exact"/>
        <w:ind w:firstLine="630" w:firstLineChars="300"/>
        <w:rPr>
          <w:rFonts w:hint="default" w:eastAsia="宋体"/>
          <w:color w:val="auto"/>
          <w:highlight w:val="yellow"/>
          <w:lang w:val="en-US" w:eastAsia="zh-CN"/>
        </w:rPr>
      </w:pPr>
      <w:r>
        <w:rPr>
          <w:rFonts w:hint="eastAsia"/>
          <w:color w:val="auto"/>
        </w:rPr>
        <w:t>联系电话：</w:t>
      </w:r>
      <w:r>
        <w:rPr>
          <w:rFonts w:hint="eastAsia"/>
          <w:color w:val="auto"/>
          <w:lang w:val="en-US" w:eastAsia="zh-CN"/>
        </w:rPr>
        <w:t>18736921566</w:t>
      </w:r>
    </w:p>
    <w:p>
      <w:pPr>
        <w:spacing w:line="460" w:lineRule="exact"/>
        <w:ind w:firstLine="630" w:firstLineChars="30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地址：</w:t>
      </w:r>
      <w:r>
        <w:rPr>
          <w:rFonts w:hint="eastAsia"/>
          <w:color w:val="auto"/>
          <w:lang w:eastAsia="zh-CN"/>
        </w:rPr>
        <w:t>河南省开封市杞县湖岗乡湖后村</w:t>
      </w:r>
    </w:p>
    <w:p>
      <w:pPr>
        <w:spacing w:line="460" w:lineRule="exact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代理机构：中鼎誉润工程咨询有限公司</w:t>
      </w:r>
    </w:p>
    <w:p>
      <w:pPr>
        <w:spacing w:line="460" w:lineRule="exact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联系人：乔女士</w:t>
      </w:r>
    </w:p>
    <w:p>
      <w:pPr>
        <w:spacing w:line="460" w:lineRule="exact"/>
        <w:ind w:firstLine="630" w:firstLineChars="300"/>
        <w:rPr>
          <w:rFonts w:hint="eastAsia"/>
          <w:color w:val="auto"/>
        </w:rPr>
      </w:pPr>
      <w:r>
        <w:rPr>
          <w:rFonts w:hint="eastAsia"/>
          <w:color w:val="auto"/>
        </w:rPr>
        <w:t>联系电话：13598782804</w:t>
      </w:r>
    </w:p>
    <w:p>
      <w:pPr>
        <w:spacing w:line="460" w:lineRule="exact"/>
        <w:ind w:firstLine="630" w:firstLineChars="300"/>
      </w:pPr>
      <w:r>
        <w:rPr>
          <w:rFonts w:hint="eastAsia"/>
          <w:color w:val="auto"/>
        </w:rPr>
        <w:t>地址：郑州市中原区建设西路187号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B0F40"/>
    <w:multiLevelType w:val="singleLevel"/>
    <w:tmpl w:val="DA6B0F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FFF948"/>
    <w:multiLevelType w:val="singleLevel"/>
    <w:tmpl w:val="58FFF94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025D4"/>
    <w:rsid w:val="358025D4"/>
    <w:rsid w:val="4FFF7054"/>
    <w:rsid w:val="5A5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2019-12-02T07:07:00Z</dcterms:created>
  <dc:creator>中鼎誉润工程咨询有限公司:王恒</dc:creator>
  <cp:lastModifiedBy>中鼎誉润工程咨询有限公司:王恒</cp:lastModifiedBy>
  <dcterms:modified xsi:type="dcterms:W3CDTF">2019-12-03T03:31:55Z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