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87" w:rsidRDefault="00A07D87" w:rsidP="00A07D87">
      <w:pPr>
        <w:shd w:val="clear" w:color="auto" w:fill="FFFFFF"/>
        <w:ind w:firstLine="640"/>
        <w:rPr>
          <w:rFonts w:ascii="宋体" w:eastAsia="瀹嬩綋" w:hAnsi="宋体" w:cs="宋体" w:hint="eastAsia"/>
          <w:sz w:val="32"/>
          <w:szCs w:val="32"/>
        </w:rPr>
      </w:pPr>
    </w:p>
    <w:p w:rsidR="00AF58A8" w:rsidRPr="0040052D" w:rsidRDefault="00AF58A8" w:rsidP="00A07D87">
      <w:pPr>
        <w:shd w:val="clear" w:color="auto" w:fill="FFFFFF"/>
        <w:ind w:firstLine="420"/>
        <w:rPr>
          <w:rFonts w:ascii="宋体" w:hAnsi="宋体" w:cs="宋体"/>
          <w:szCs w:val="21"/>
        </w:rPr>
      </w:pPr>
      <w:r w:rsidRPr="0040052D">
        <w:rPr>
          <w:rFonts w:ascii="宋体" w:hAnsi="宋体" w:cs="宋体" w:hint="eastAsia"/>
          <w:szCs w:val="21"/>
        </w:rPr>
        <w:t>河南正信工程咨询有限公司</w:t>
      </w:r>
      <w:r w:rsidRPr="0040052D">
        <w:rPr>
          <w:rFonts w:ascii="宋体" w:hAnsi="宋体" w:cs="宋体"/>
          <w:szCs w:val="21"/>
        </w:rPr>
        <w:t>受</w:t>
      </w:r>
      <w:r w:rsidRPr="0040052D">
        <w:rPr>
          <w:rFonts w:ascii="宋体" w:hAnsi="宋体" w:cs="宋体" w:hint="eastAsia"/>
          <w:szCs w:val="21"/>
        </w:rPr>
        <w:t>通许县产业集聚区管理委员会</w:t>
      </w:r>
      <w:r w:rsidRPr="0040052D">
        <w:rPr>
          <w:rFonts w:ascii="宋体" w:hAnsi="宋体" w:cs="宋体"/>
          <w:szCs w:val="21"/>
        </w:rPr>
        <w:t>的委托，就</w:t>
      </w:r>
      <w:r w:rsidRPr="0040052D">
        <w:rPr>
          <w:rFonts w:ascii="宋体" w:hAnsi="宋体" w:cs="宋体" w:hint="eastAsia"/>
          <w:szCs w:val="21"/>
        </w:rPr>
        <w:t>通许县第二污水处理厂环评报告编制</w:t>
      </w:r>
      <w:r w:rsidRPr="0040052D">
        <w:rPr>
          <w:rFonts w:ascii="宋体" w:hAnsi="宋体" w:cs="宋体"/>
          <w:szCs w:val="21"/>
        </w:rPr>
        <w:t>进行公开招标采购。欢迎符合相关条件的</w:t>
      </w:r>
      <w:r w:rsidRPr="0040052D">
        <w:rPr>
          <w:rFonts w:ascii="宋体" w:hAnsi="宋体" w:cs="宋体" w:hint="eastAsia"/>
          <w:szCs w:val="21"/>
        </w:rPr>
        <w:t>投标人</w:t>
      </w:r>
      <w:r w:rsidRPr="0040052D">
        <w:rPr>
          <w:rFonts w:ascii="宋体" w:hAnsi="宋体" w:cs="宋体"/>
          <w:szCs w:val="21"/>
        </w:rPr>
        <w:t>参加投标，现将招标事宜通知如下：</w:t>
      </w:r>
    </w:p>
    <w:p w:rsidR="00AF58A8" w:rsidRPr="0040052D" w:rsidRDefault="00AF58A8" w:rsidP="00745A9F">
      <w:pPr>
        <w:shd w:val="clear" w:color="auto" w:fill="FFFFFF"/>
        <w:ind w:firstLine="482"/>
        <w:rPr>
          <w:rFonts w:ascii="瀹嬩綋" w:hAnsi="宋体" w:cs="宋体"/>
          <w:szCs w:val="21"/>
        </w:rPr>
      </w:pPr>
      <w:bookmarkStart w:id="0" w:name="_Toc179632530"/>
      <w:bookmarkStart w:id="1" w:name="_Toc152045514"/>
      <w:bookmarkStart w:id="2" w:name="_Toc152042296"/>
      <w:bookmarkStart w:id="3" w:name="_Toc152042290"/>
      <w:bookmarkStart w:id="4" w:name="_Toc179632537"/>
      <w:bookmarkStart w:id="5" w:name="_Toc144974482"/>
      <w:bookmarkStart w:id="6" w:name="_Toc152045520"/>
      <w:bookmarkStart w:id="7" w:name="_Toc144974488"/>
      <w:bookmarkEnd w:id="0"/>
      <w:bookmarkEnd w:id="1"/>
      <w:bookmarkEnd w:id="2"/>
      <w:bookmarkEnd w:id="3"/>
      <w:bookmarkEnd w:id="4"/>
      <w:bookmarkEnd w:id="5"/>
      <w:bookmarkEnd w:id="6"/>
      <w:r>
        <w:rPr>
          <w:rFonts w:ascii="宋体" w:hAnsi="宋体" w:cs="宋体" w:hint="eastAsia"/>
          <w:b/>
          <w:bCs/>
          <w:sz w:val="24"/>
        </w:rPr>
        <w:t>1</w:t>
      </w:r>
      <w:r w:rsidRPr="0040052D">
        <w:rPr>
          <w:rFonts w:ascii="宋体" w:hAnsi="宋体" w:cs="宋体" w:hint="eastAsia"/>
          <w:b/>
          <w:bCs/>
          <w:sz w:val="24"/>
        </w:rPr>
        <w:t>. </w:t>
      </w:r>
      <w:bookmarkEnd w:id="7"/>
      <w:r w:rsidRPr="0040052D">
        <w:rPr>
          <w:rFonts w:ascii="宋体" w:hAnsi="宋体" w:cs="宋体" w:hint="eastAsia"/>
          <w:b/>
          <w:bCs/>
          <w:sz w:val="24"/>
        </w:rPr>
        <w:t>项目概况与招标范围</w:t>
      </w:r>
    </w:p>
    <w:p w:rsidR="00AF58A8" w:rsidRPr="0040052D" w:rsidRDefault="00AF58A8" w:rsidP="00745A9F">
      <w:pPr>
        <w:shd w:val="clear" w:color="auto" w:fill="FFFFFF"/>
        <w:ind w:firstLine="420"/>
        <w:rPr>
          <w:rFonts w:ascii="宋体" w:hAnsi="宋体" w:cs="宋体"/>
          <w:szCs w:val="21"/>
        </w:rPr>
      </w:pPr>
      <w:bookmarkStart w:id="8" w:name="_Toc144974489"/>
      <w:bookmarkStart w:id="9" w:name="_Toc152045521"/>
      <w:bookmarkStart w:id="10" w:name="_Toc152042297"/>
      <w:bookmarkStart w:id="11" w:name="_Toc179632538"/>
      <w:bookmarkEnd w:id="8"/>
      <w:bookmarkEnd w:id="9"/>
      <w:bookmarkEnd w:id="10"/>
      <w:r>
        <w:rPr>
          <w:rFonts w:ascii="宋体" w:hAnsi="宋体" w:cs="宋体" w:hint="eastAsia"/>
          <w:szCs w:val="21"/>
        </w:rPr>
        <w:t>1</w:t>
      </w:r>
      <w:r w:rsidRPr="0040052D">
        <w:rPr>
          <w:rFonts w:ascii="宋体" w:hAnsi="宋体" w:cs="宋体" w:hint="eastAsia"/>
          <w:szCs w:val="21"/>
        </w:rPr>
        <w:t>.1  </w:t>
      </w:r>
      <w:bookmarkEnd w:id="11"/>
      <w:r w:rsidRPr="0040052D">
        <w:rPr>
          <w:rFonts w:ascii="宋体" w:hAnsi="宋体" w:cs="宋体" w:hint="eastAsia"/>
          <w:szCs w:val="21"/>
        </w:rPr>
        <w:t>项目名称：通许县第二污水处理厂环评报告编制</w:t>
      </w:r>
    </w:p>
    <w:p w:rsidR="00AF58A8" w:rsidRPr="0040052D" w:rsidRDefault="00AF58A8" w:rsidP="00745A9F">
      <w:pPr>
        <w:shd w:val="clear" w:color="auto" w:fill="FFFFFF"/>
        <w:ind w:firstLine="420"/>
        <w:rPr>
          <w:rFonts w:ascii="瀹嬩綋" w:hAnsi="宋体" w:cs="宋体"/>
          <w:szCs w:val="21"/>
        </w:rPr>
      </w:pPr>
      <w:r>
        <w:rPr>
          <w:rFonts w:ascii="宋体" w:hAnsi="宋体" w:cs="宋体" w:hint="eastAsia"/>
          <w:szCs w:val="21"/>
        </w:rPr>
        <w:t>1</w:t>
      </w:r>
      <w:r w:rsidRPr="0040052D">
        <w:rPr>
          <w:rFonts w:ascii="宋体" w:hAnsi="宋体" w:cs="宋体" w:hint="eastAsia"/>
          <w:szCs w:val="21"/>
        </w:rPr>
        <w:t>.2  项目编号：豫通财服务公开招标「2019」042号</w:t>
      </w:r>
    </w:p>
    <w:p w:rsidR="00AF58A8" w:rsidRPr="0040052D" w:rsidRDefault="00AF58A8" w:rsidP="00745A9F">
      <w:pPr>
        <w:shd w:val="clear" w:color="auto" w:fill="FFFFFF"/>
        <w:ind w:firstLine="420"/>
        <w:rPr>
          <w:rFonts w:ascii="瀹嬩綋" w:eastAsia="瀹嬩綋" w:hAnsi="宋体" w:cs="宋体"/>
          <w:szCs w:val="21"/>
        </w:rPr>
      </w:pPr>
      <w:r>
        <w:rPr>
          <w:rFonts w:ascii="宋体" w:hAnsi="宋体" w:cs="宋体" w:hint="eastAsia"/>
          <w:szCs w:val="21"/>
        </w:rPr>
        <w:t>1</w:t>
      </w:r>
      <w:r w:rsidRPr="0040052D">
        <w:rPr>
          <w:rFonts w:ascii="宋体" w:hAnsi="宋体" w:cs="宋体" w:hint="eastAsia"/>
          <w:szCs w:val="21"/>
        </w:rPr>
        <w:t>.3  资金来源：财政资金</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1</w:t>
      </w:r>
      <w:r w:rsidRPr="0040052D">
        <w:rPr>
          <w:rFonts w:ascii="宋体" w:hAnsi="宋体" w:cs="宋体" w:hint="eastAsia"/>
          <w:szCs w:val="21"/>
        </w:rPr>
        <w:t>.4  项目金额：45万元</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1</w:t>
      </w:r>
      <w:r w:rsidRPr="0040052D">
        <w:rPr>
          <w:rFonts w:ascii="宋体" w:hAnsi="宋体" w:cs="宋体" w:hint="eastAsia"/>
          <w:szCs w:val="21"/>
        </w:rPr>
        <w:t>.5  采购方式：公开招标</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1</w:t>
      </w:r>
      <w:r w:rsidRPr="0040052D">
        <w:rPr>
          <w:rFonts w:ascii="宋体" w:hAnsi="宋体" w:cs="宋体" w:hint="eastAsia"/>
          <w:szCs w:val="21"/>
        </w:rPr>
        <w:t>.6  招标范围：负责完成污水处理厂建设项目的环境影响评价报告书的编制、环境质量现状监测、公众意见调查、报批审核、直到取得批复文件等服务。</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1</w:t>
      </w:r>
      <w:r w:rsidRPr="0040052D">
        <w:rPr>
          <w:rFonts w:ascii="宋体" w:hAnsi="宋体" w:cs="宋体" w:hint="eastAsia"/>
          <w:szCs w:val="21"/>
        </w:rPr>
        <w:t>.7  服务周期：按招标人要求</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1</w:t>
      </w:r>
      <w:r w:rsidRPr="0040052D">
        <w:rPr>
          <w:rFonts w:ascii="宋体" w:hAnsi="宋体" w:cs="宋体" w:hint="eastAsia"/>
          <w:szCs w:val="21"/>
        </w:rPr>
        <w:t>.8  质量标准：达到国家相关行业标准</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1</w:t>
      </w:r>
      <w:r w:rsidRPr="0040052D">
        <w:rPr>
          <w:rFonts w:ascii="宋体" w:hAnsi="宋体" w:cs="宋体" w:hint="eastAsia"/>
          <w:szCs w:val="21"/>
        </w:rPr>
        <w:t>.9    标段划分：该项目共有一个包</w:t>
      </w:r>
    </w:p>
    <w:p w:rsidR="00AF58A8" w:rsidRPr="0040052D" w:rsidRDefault="00AF58A8" w:rsidP="00745A9F">
      <w:pPr>
        <w:shd w:val="clear" w:color="auto" w:fill="FFFFFF"/>
        <w:ind w:firstLine="482"/>
        <w:rPr>
          <w:rFonts w:ascii="瀹嬩綋" w:eastAsia="瀹嬩綋" w:hAnsi="宋体" w:cs="宋体"/>
          <w:szCs w:val="21"/>
        </w:rPr>
      </w:pPr>
      <w:r>
        <w:rPr>
          <w:rFonts w:ascii="宋体" w:hAnsi="宋体" w:cs="宋体" w:hint="eastAsia"/>
          <w:b/>
          <w:bCs/>
          <w:sz w:val="24"/>
        </w:rPr>
        <w:t>2</w:t>
      </w:r>
      <w:r w:rsidRPr="0040052D">
        <w:rPr>
          <w:rFonts w:ascii="宋体" w:hAnsi="宋体" w:cs="宋体" w:hint="eastAsia"/>
          <w:b/>
          <w:bCs/>
          <w:sz w:val="24"/>
        </w:rPr>
        <w:t>.投标人资格要求</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.1符合《中华人民共和国政府采购法》第二十二条规定的条件：</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.1.1具有独立承担民事责任的能力，具有合法有效的的营业执照且营业执照具有相关经营范围；</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.1.2具有良好的商业信誉和健全的财务制度(提供银行资信证明)；</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.1.3具有履行合同所必须设备和专业技术能力。</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.1.4有依法缴纳税收和社会保障金的良好记录（</w:t>
      </w:r>
      <w:r w:rsidRPr="0040052D">
        <w:rPr>
          <w:rFonts w:ascii="宋体" w:hAnsi="宋体" w:cs="宋体" w:hint="eastAsia"/>
          <w:kern w:val="0"/>
          <w:szCs w:val="21"/>
          <w:lang w:val="zh-TW" w:eastAsia="zh-TW"/>
        </w:rPr>
        <w:t>供应商需提供</w:t>
      </w:r>
      <w:r w:rsidRPr="0040052D">
        <w:rPr>
          <w:rFonts w:hint="eastAsia"/>
        </w:rPr>
        <w:t>19</w:t>
      </w:r>
      <w:r w:rsidRPr="0040052D">
        <w:rPr>
          <w:rFonts w:hint="eastAsia"/>
        </w:rPr>
        <w:t>年</w:t>
      </w:r>
      <w:r w:rsidRPr="0040052D">
        <w:rPr>
          <w:rFonts w:hint="eastAsia"/>
        </w:rPr>
        <w:t>1</w:t>
      </w:r>
      <w:r w:rsidRPr="0040052D">
        <w:rPr>
          <w:rFonts w:hint="eastAsia"/>
        </w:rPr>
        <w:t>月以来任意三个月的</w:t>
      </w:r>
      <w:r w:rsidRPr="0040052D">
        <w:rPr>
          <w:rFonts w:ascii="宋体" w:hAnsi="宋体" w:cs="宋体" w:hint="eastAsia"/>
          <w:kern w:val="0"/>
          <w:szCs w:val="21"/>
          <w:lang w:val="zh-TW" w:eastAsia="zh-TW"/>
        </w:rPr>
        <w:t>依法</w:t>
      </w:r>
      <w:r w:rsidRPr="0040052D">
        <w:rPr>
          <w:rFonts w:ascii="宋体" w:hAnsi="宋体" w:cs="宋体" w:hint="eastAsia"/>
          <w:kern w:val="0"/>
          <w:szCs w:val="21"/>
          <w:lang w:val="zh-TW"/>
        </w:rPr>
        <w:t>纳税交税记录</w:t>
      </w:r>
      <w:r w:rsidRPr="0040052D">
        <w:rPr>
          <w:rFonts w:ascii="宋体" w:hAnsi="宋体" w:cs="宋体" w:hint="eastAsia"/>
          <w:kern w:val="0"/>
          <w:szCs w:val="21"/>
          <w:lang w:val="zh-TW" w:eastAsia="zh-TW"/>
        </w:rPr>
        <w:t>，社保证明材料</w:t>
      </w:r>
      <w:r w:rsidRPr="0040052D">
        <w:rPr>
          <w:rFonts w:ascii="宋体" w:hAnsi="宋体" w:cs="宋体" w:hint="eastAsia"/>
          <w:kern w:val="0"/>
          <w:szCs w:val="21"/>
          <w:lang w:val="zh-TW"/>
        </w:rPr>
        <w:t>）</w:t>
      </w:r>
      <w:r w:rsidRPr="0040052D">
        <w:rPr>
          <w:rFonts w:ascii="宋体" w:hAnsi="宋体" w:cs="宋体" w:hint="eastAsia"/>
          <w:szCs w:val="21"/>
        </w:rPr>
        <w:t>；</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.1.5</w:t>
      </w:r>
      <w:r w:rsidRPr="0040052D">
        <w:rPr>
          <w:rFonts w:ascii="宋体" w:hAnsi="宋体" w:cs="宋体"/>
          <w:szCs w:val="21"/>
        </w:rPr>
        <w:t>参加政府采购活动近三年内，在经营</w:t>
      </w:r>
      <w:r w:rsidRPr="0040052D">
        <w:rPr>
          <w:rFonts w:ascii="宋体" w:hAnsi="宋体" w:cs="宋体" w:hint="eastAsia"/>
          <w:szCs w:val="21"/>
        </w:rPr>
        <w:t>活动</w:t>
      </w:r>
      <w:r w:rsidRPr="0040052D">
        <w:rPr>
          <w:rFonts w:ascii="宋体" w:hAnsi="宋体" w:cs="宋体"/>
          <w:szCs w:val="21"/>
        </w:rPr>
        <w:t>中没有重大违法记录</w:t>
      </w:r>
      <w:r w:rsidRPr="0040052D">
        <w:rPr>
          <w:rFonts w:ascii="宋体" w:hAnsi="宋体" w:cs="宋体" w:hint="eastAsia"/>
          <w:szCs w:val="21"/>
        </w:rPr>
        <w:t>（格式自拟）；</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.1.6法律、行政法规规定的其他条件。</w:t>
      </w:r>
    </w:p>
    <w:p w:rsidR="00AF58A8" w:rsidRPr="0040052D" w:rsidRDefault="00AF58A8" w:rsidP="00745A9F">
      <w:pPr>
        <w:shd w:val="clear" w:color="auto" w:fill="FFFFFF"/>
        <w:ind w:firstLine="420"/>
      </w:pPr>
      <w:r>
        <w:rPr>
          <w:rFonts w:ascii="宋体" w:hAnsi="宋体" w:cs="宋体" w:hint="eastAsia"/>
          <w:szCs w:val="21"/>
        </w:rPr>
        <w:t>2</w:t>
      </w:r>
      <w:r w:rsidRPr="0040052D">
        <w:rPr>
          <w:rFonts w:ascii="宋体" w:hAnsi="宋体" w:cs="宋体" w:hint="eastAsia"/>
          <w:szCs w:val="21"/>
        </w:rPr>
        <w:t>.2拟派项目负责人需具备环境影响评价工程师证书且具有中级职称以上证书。</w:t>
      </w:r>
    </w:p>
    <w:p w:rsidR="00AF58A8" w:rsidRPr="0040052D" w:rsidRDefault="00AF58A8" w:rsidP="00745A9F">
      <w:pPr>
        <w:shd w:val="clear" w:color="auto" w:fill="FFFFFF"/>
        <w:ind w:firstLine="420"/>
        <w:rPr>
          <w:rFonts w:ascii="瀹嬩綋" w:eastAsia="瀹嬩綋" w:hAnsi="宋体" w:cs="宋体"/>
          <w:szCs w:val="21"/>
        </w:rPr>
      </w:pPr>
      <w:r>
        <w:rPr>
          <w:rFonts w:ascii="宋体" w:hAnsi="宋体" w:cs="宋体" w:hint="eastAsia"/>
          <w:szCs w:val="21"/>
        </w:rPr>
        <w:t>2</w:t>
      </w:r>
      <w:r w:rsidRPr="0040052D">
        <w:rPr>
          <w:rFonts w:ascii="宋体" w:hAnsi="宋体" w:cs="宋体" w:hint="eastAsia"/>
          <w:szCs w:val="21"/>
        </w:rPr>
        <w:t>.3本项目不接受联合体</w:t>
      </w:r>
      <w:r>
        <w:rPr>
          <w:rFonts w:ascii="宋体" w:hAnsi="宋体" w:cs="宋体" w:hint="eastAsia"/>
          <w:szCs w:val="21"/>
        </w:rPr>
        <w:t>投标</w:t>
      </w:r>
      <w:r w:rsidRPr="0040052D">
        <w:rPr>
          <w:rFonts w:ascii="宋体" w:hAnsi="宋体" w:cs="宋体" w:hint="eastAsia"/>
          <w:szCs w:val="21"/>
        </w:rPr>
        <w:t>。</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2</w:t>
      </w:r>
      <w:r w:rsidRPr="0040052D">
        <w:rPr>
          <w:rFonts w:ascii="宋体" w:hAnsi="宋体" w:cs="宋体" w:hint="eastAsia"/>
          <w:szCs w:val="21"/>
        </w:rPr>
        <w:t>.4依据财政部财库【2016】125号文件规定：投标人需提供具备“信用中国”网站（</w:t>
      </w:r>
      <w:r w:rsidRPr="0040052D">
        <w:rPr>
          <w:rFonts w:ascii="宋体" w:hAnsi="宋体" w:cs="宋体"/>
          <w:szCs w:val="21"/>
        </w:rPr>
        <w:t>www.creditchina.gov.cn</w:t>
      </w:r>
      <w:r w:rsidRPr="0040052D">
        <w:rPr>
          <w:rFonts w:ascii="宋体" w:hAnsi="宋体" w:cs="宋体" w:hint="eastAsia"/>
          <w:szCs w:val="21"/>
        </w:rPr>
        <w:t>）、中国政府采购网（</w:t>
      </w:r>
      <w:r w:rsidRPr="0040052D">
        <w:rPr>
          <w:rFonts w:ascii="宋体" w:hAnsi="宋体" w:cs="宋体"/>
          <w:szCs w:val="21"/>
        </w:rPr>
        <w:t>www.ccgp.gov.cn</w:t>
      </w:r>
      <w:r w:rsidRPr="0040052D">
        <w:rPr>
          <w:rFonts w:ascii="宋体" w:hAnsi="宋体" w:cs="宋体" w:hint="eastAsia"/>
          <w:szCs w:val="21"/>
        </w:rPr>
        <w:t>）、中国执行信息公开网</w:t>
      </w:r>
      <w:r w:rsidRPr="0040052D">
        <w:rPr>
          <w:rFonts w:ascii="宋体" w:hAnsi="宋体" w:cs="宋体" w:hint="eastAsia"/>
          <w:szCs w:val="21"/>
        </w:rPr>
        <w:lastRenderedPageBreak/>
        <w:t>（</w:t>
      </w:r>
      <w:hyperlink r:id="rId6" w:history="1">
        <w:r w:rsidRPr="0040052D">
          <w:rPr>
            <w:rStyle w:val="a5"/>
            <w:rFonts w:ascii="宋体" w:hAnsi="宋体" w:cs="宋体"/>
            <w:szCs w:val="21"/>
          </w:rPr>
          <w:t>http://shixin.court.gov.cn</w:t>
        </w:r>
      </w:hyperlink>
      <w:r w:rsidRPr="0040052D">
        <w:rPr>
          <w:rFonts w:ascii="宋体" w:hAnsi="宋体" w:cs="宋体" w:hint="eastAsia"/>
          <w:szCs w:val="21"/>
        </w:rPr>
        <w:t>）查询相关主体信用记录结果网页打印件或截图（均须注明网址）。对被列入失信被执行人、重大税收违法案件当事人名单、政府采购严重违法失信行为记录名单的投标人，拒绝其投标。</w:t>
      </w:r>
    </w:p>
    <w:p w:rsidR="00AF58A8" w:rsidRPr="0040052D" w:rsidRDefault="00AF58A8" w:rsidP="00745A9F">
      <w:pPr>
        <w:shd w:val="clear" w:color="auto" w:fill="FFFFFF"/>
        <w:ind w:firstLine="482"/>
        <w:jc w:val="left"/>
        <w:rPr>
          <w:rFonts w:ascii="瀹嬩綋" w:eastAsia="瀹嬩綋" w:hAnsi="宋体" w:cs="宋体"/>
          <w:szCs w:val="21"/>
        </w:rPr>
      </w:pPr>
      <w:bookmarkStart w:id="12" w:name="_Toc179632539"/>
      <w:bookmarkStart w:id="13" w:name="_Toc152042298"/>
      <w:bookmarkStart w:id="14" w:name="_Toc152045522"/>
      <w:bookmarkStart w:id="15" w:name="_Toc152045516"/>
      <w:bookmarkStart w:id="16" w:name="_Toc179632532"/>
      <w:bookmarkStart w:id="17" w:name="_Toc152042292"/>
      <w:bookmarkStart w:id="18" w:name="_Toc144974484"/>
      <w:bookmarkStart w:id="19" w:name="_Toc144974490"/>
      <w:bookmarkEnd w:id="12"/>
      <w:bookmarkEnd w:id="13"/>
      <w:bookmarkEnd w:id="14"/>
      <w:bookmarkEnd w:id="15"/>
      <w:bookmarkEnd w:id="16"/>
      <w:bookmarkEnd w:id="17"/>
      <w:bookmarkEnd w:id="18"/>
      <w:r>
        <w:rPr>
          <w:rFonts w:ascii="宋体" w:hAnsi="宋体" w:cs="宋体" w:hint="eastAsia"/>
          <w:b/>
          <w:bCs/>
          <w:sz w:val="24"/>
        </w:rPr>
        <w:t>3</w:t>
      </w:r>
      <w:r w:rsidRPr="0040052D">
        <w:rPr>
          <w:rFonts w:ascii="宋体" w:hAnsi="宋体" w:cs="宋体" w:hint="eastAsia"/>
          <w:b/>
          <w:bCs/>
          <w:sz w:val="24"/>
        </w:rPr>
        <w:t>.</w:t>
      </w:r>
      <w:bookmarkEnd w:id="19"/>
      <w:r w:rsidRPr="0040052D">
        <w:rPr>
          <w:rFonts w:ascii="宋体" w:hAnsi="宋体" w:cs="宋体" w:hint="eastAsia"/>
          <w:b/>
          <w:bCs/>
          <w:sz w:val="24"/>
        </w:rPr>
        <w:t>招标文件的获取</w:t>
      </w:r>
    </w:p>
    <w:p w:rsidR="00AF58A8" w:rsidRPr="0040052D" w:rsidRDefault="00AF58A8" w:rsidP="00745A9F">
      <w:pPr>
        <w:shd w:val="clear" w:color="auto" w:fill="FFFFFF"/>
        <w:ind w:firstLine="420"/>
        <w:rPr>
          <w:rFonts w:ascii="宋体" w:hAnsi="宋体" w:cs="宋体"/>
          <w:szCs w:val="21"/>
        </w:rPr>
      </w:pPr>
      <w:bookmarkStart w:id="20" w:name="_Toc144974491"/>
      <w:bookmarkStart w:id="21" w:name="_Toc152042299"/>
      <w:bookmarkStart w:id="22" w:name="_Toc152045523"/>
      <w:bookmarkStart w:id="23" w:name="_Toc179632533"/>
      <w:bookmarkStart w:id="24" w:name="_Toc157499355"/>
      <w:bookmarkStart w:id="25" w:name="_Toc179632540"/>
      <w:bookmarkEnd w:id="20"/>
      <w:bookmarkEnd w:id="21"/>
      <w:bookmarkEnd w:id="22"/>
      <w:bookmarkEnd w:id="23"/>
      <w:bookmarkEnd w:id="24"/>
      <w:r>
        <w:rPr>
          <w:rFonts w:ascii="宋体" w:hAnsi="宋体" w:cs="宋体" w:hint="eastAsia"/>
          <w:szCs w:val="21"/>
        </w:rPr>
        <w:t>3</w:t>
      </w:r>
      <w:r w:rsidRPr="0040052D">
        <w:rPr>
          <w:rFonts w:ascii="宋体" w:hAnsi="宋体" w:cs="宋体" w:hint="eastAsia"/>
          <w:szCs w:val="21"/>
        </w:rPr>
        <w:t>.1 招标文件下载时间：2019年 12月27日9时00分至20</w:t>
      </w:r>
      <w:r w:rsidR="00E6786A">
        <w:rPr>
          <w:rFonts w:ascii="宋体" w:hAnsi="宋体" w:cs="宋体" w:hint="eastAsia"/>
          <w:szCs w:val="21"/>
        </w:rPr>
        <w:t>20</w:t>
      </w:r>
      <w:r w:rsidRPr="0040052D">
        <w:rPr>
          <w:rFonts w:ascii="宋体" w:hAnsi="宋体" w:cs="宋体" w:hint="eastAsia"/>
          <w:szCs w:val="21"/>
        </w:rPr>
        <w:t>年</w:t>
      </w:r>
      <w:r w:rsidR="00E6786A">
        <w:rPr>
          <w:rFonts w:ascii="宋体" w:hAnsi="宋体" w:cs="宋体" w:hint="eastAsia"/>
          <w:szCs w:val="21"/>
        </w:rPr>
        <w:t>1</w:t>
      </w:r>
      <w:r w:rsidRPr="0040052D">
        <w:rPr>
          <w:rFonts w:ascii="宋体" w:hAnsi="宋体" w:cs="宋体" w:hint="eastAsia"/>
          <w:szCs w:val="21"/>
        </w:rPr>
        <w:t xml:space="preserve"> 月</w:t>
      </w:r>
      <w:r w:rsidR="00E6786A">
        <w:rPr>
          <w:rFonts w:ascii="宋体" w:hAnsi="宋体" w:cs="宋体" w:hint="eastAsia"/>
          <w:szCs w:val="21"/>
        </w:rPr>
        <w:t>3</w:t>
      </w:r>
      <w:r w:rsidRPr="0040052D">
        <w:rPr>
          <w:rFonts w:ascii="宋体" w:hAnsi="宋体" w:cs="宋体" w:hint="eastAsia"/>
          <w:szCs w:val="21"/>
        </w:rPr>
        <w:t>日17时00分；</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3</w:t>
      </w:r>
      <w:r w:rsidRPr="0040052D">
        <w:rPr>
          <w:rFonts w:ascii="宋体" w:hAnsi="宋体" w:cs="宋体" w:hint="eastAsia"/>
          <w:szCs w:val="21"/>
        </w:rPr>
        <w:t>.2招标文件获取方式：投标人应注册成为开封市公共资源交易中心网站会员并取得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AF58A8" w:rsidRPr="0040052D" w:rsidRDefault="00AF58A8" w:rsidP="00745A9F">
      <w:pPr>
        <w:shd w:val="clear" w:color="auto" w:fill="FFFFFF"/>
        <w:ind w:firstLine="420"/>
        <w:rPr>
          <w:rFonts w:ascii="宋体" w:hAnsi="宋体" w:cs="宋体"/>
          <w:szCs w:val="21"/>
        </w:rPr>
      </w:pPr>
      <w:r>
        <w:rPr>
          <w:rFonts w:ascii="宋体" w:hAnsi="宋体" w:cs="宋体" w:hint="eastAsia"/>
          <w:szCs w:val="21"/>
        </w:rPr>
        <w:t>3</w:t>
      </w:r>
      <w:r w:rsidRPr="0040052D">
        <w:rPr>
          <w:rFonts w:ascii="宋体" w:hAnsi="宋体" w:cs="宋体" w:hint="eastAsia"/>
          <w:szCs w:val="21"/>
        </w:rPr>
        <w:t>.3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F58A8" w:rsidRPr="0040052D" w:rsidRDefault="00AF58A8" w:rsidP="00745A9F">
      <w:pPr>
        <w:shd w:val="clear" w:color="auto" w:fill="FFFFFF"/>
        <w:ind w:firstLine="482"/>
        <w:rPr>
          <w:rFonts w:ascii="瀹嬩綋" w:eastAsia="瀹嬩綋" w:hAnsi="宋体" w:cs="宋体"/>
          <w:szCs w:val="21"/>
        </w:rPr>
      </w:pPr>
      <w:r>
        <w:rPr>
          <w:rFonts w:ascii="宋体" w:hAnsi="宋体" w:cs="宋体" w:hint="eastAsia"/>
          <w:b/>
          <w:bCs/>
          <w:sz w:val="24"/>
        </w:rPr>
        <w:t>4</w:t>
      </w:r>
      <w:r w:rsidRPr="0040052D">
        <w:rPr>
          <w:rFonts w:ascii="宋体" w:hAnsi="宋体" w:cs="宋体" w:hint="eastAsia"/>
          <w:b/>
          <w:bCs/>
          <w:sz w:val="24"/>
        </w:rPr>
        <w:t>. </w:t>
      </w:r>
      <w:bookmarkEnd w:id="25"/>
      <w:r w:rsidRPr="0040052D">
        <w:rPr>
          <w:rFonts w:ascii="宋体" w:hAnsi="宋体" w:cs="宋体" w:hint="eastAsia"/>
          <w:b/>
          <w:bCs/>
          <w:sz w:val="24"/>
        </w:rPr>
        <w:t>投标文件的递交</w:t>
      </w:r>
    </w:p>
    <w:p w:rsidR="00AF58A8" w:rsidRPr="0040052D" w:rsidRDefault="00AF58A8" w:rsidP="00745A9F">
      <w:pPr>
        <w:shd w:val="clear" w:color="auto" w:fill="FFFFFF"/>
        <w:ind w:firstLine="420"/>
        <w:rPr>
          <w:szCs w:val="21"/>
          <w:shd w:val="clear" w:color="auto" w:fill="FFFFFF"/>
        </w:rPr>
      </w:pPr>
      <w:r>
        <w:rPr>
          <w:rFonts w:hint="eastAsia"/>
          <w:szCs w:val="21"/>
          <w:shd w:val="clear" w:color="auto" w:fill="FFFFFF"/>
        </w:rPr>
        <w:t>4</w:t>
      </w:r>
      <w:r w:rsidRPr="0040052D">
        <w:rPr>
          <w:rFonts w:hint="eastAsia"/>
          <w:szCs w:val="21"/>
          <w:shd w:val="clear" w:color="auto" w:fill="FFFFFF"/>
        </w:rPr>
        <w:t>.1</w:t>
      </w:r>
      <w:r w:rsidRPr="0040052D">
        <w:rPr>
          <w:rFonts w:hint="eastAsia"/>
          <w:szCs w:val="21"/>
          <w:shd w:val="clear" w:color="auto" w:fill="FFFFFF"/>
        </w:rPr>
        <w:t>投标人需要同时递交电子投标文件和纸质投标文件。注：投标文件递交时，现场收取文件费，现金</w:t>
      </w:r>
      <w:r w:rsidRPr="0040052D">
        <w:rPr>
          <w:rFonts w:hint="eastAsia"/>
          <w:szCs w:val="21"/>
          <w:shd w:val="clear" w:color="auto" w:fill="FFFFFF"/>
        </w:rPr>
        <w:t>:500</w:t>
      </w:r>
      <w:r w:rsidRPr="0040052D">
        <w:rPr>
          <w:rFonts w:hint="eastAsia"/>
          <w:szCs w:val="21"/>
          <w:shd w:val="clear" w:color="auto" w:fill="FFFFFF"/>
        </w:rPr>
        <w:t>元</w:t>
      </w:r>
      <w:r w:rsidRPr="0040052D">
        <w:rPr>
          <w:rFonts w:hint="eastAsia"/>
          <w:szCs w:val="21"/>
          <w:shd w:val="clear" w:color="auto" w:fill="FFFFFF"/>
        </w:rPr>
        <w:t>/</w:t>
      </w:r>
      <w:r w:rsidRPr="0040052D">
        <w:rPr>
          <w:rFonts w:hint="eastAsia"/>
          <w:szCs w:val="21"/>
          <w:shd w:val="clear" w:color="auto" w:fill="FFFFFF"/>
        </w:rPr>
        <w:t>份（售后不退）。</w:t>
      </w:r>
    </w:p>
    <w:p w:rsidR="00AF58A8" w:rsidRPr="0040052D" w:rsidRDefault="00AF58A8" w:rsidP="00745A9F">
      <w:pPr>
        <w:shd w:val="clear" w:color="auto" w:fill="FFFFFF"/>
        <w:ind w:firstLine="420"/>
        <w:rPr>
          <w:szCs w:val="21"/>
          <w:shd w:val="clear" w:color="auto" w:fill="FFFFFF"/>
        </w:rPr>
      </w:pPr>
      <w:r>
        <w:rPr>
          <w:rFonts w:hint="eastAsia"/>
          <w:szCs w:val="21"/>
          <w:shd w:val="clear" w:color="auto" w:fill="FFFFFF"/>
        </w:rPr>
        <w:t>4</w:t>
      </w:r>
      <w:r w:rsidRPr="0040052D">
        <w:rPr>
          <w:rFonts w:hint="eastAsia"/>
          <w:szCs w:val="21"/>
          <w:shd w:val="clear" w:color="auto" w:fill="FFFFFF"/>
        </w:rPr>
        <w:t>.2</w:t>
      </w:r>
      <w:r w:rsidRPr="0040052D">
        <w:rPr>
          <w:rFonts w:hint="eastAsia"/>
          <w:szCs w:val="21"/>
          <w:shd w:val="clear" w:color="auto" w:fill="FFFFFF"/>
        </w:rPr>
        <w:t>电子投标文件上传截止时间和纸质投标文件递交截止时间为</w:t>
      </w:r>
      <w:r w:rsidRPr="0040052D">
        <w:rPr>
          <w:rFonts w:ascii="宋体" w:hAnsi="宋体" w:cs="宋体" w:hint="eastAsia"/>
          <w:szCs w:val="21"/>
        </w:rPr>
        <w:t>2020年1月16日</w:t>
      </w:r>
      <w:r w:rsidRPr="0040052D">
        <w:rPr>
          <w:rFonts w:hint="eastAsia"/>
          <w:szCs w:val="21"/>
          <w:shd w:val="clear" w:color="auto" w:fill="FFFFFF"/>
        </w:rPr>
        <w:t>10</w:t>
      </w:r>
      <w:r w:rsidRPr="0040052D">
        <w:rPr>
          <w:rFonts w:hint="eastAsia"/>
          <w:szCs w:val="21"/>
          <w:shd w:val="clear" w:color="auto" w:fill="FFFFFF"/>
        </w:rPr>
        <w:t>时</w:t>
      </w:r>
      <w:r w:rsidRPr="0040052D">
        <w:rPr>
          <w:rFonts w:hint="eastAsia"/>
          <w:szCs w:val="21"/>
          <w:shd w:val="clear" w:color="auto" w:fill="FFFFFF"/>
        </w:rPr>
        <w:t>00</w:t>
      </w:r>
      <w:r w:rsidRPr="0040052D">
        <w:rPr>
          <w:rFonts w:hint="eastAsia"/>
          <w:szCs w:val="21"/>
          <w:shd w:val="clear" w:color="auto" w:fill="FFFFFF"/>
        </w:rPr>
        <w:t>分。</w:t>
      </w:r>
    </w:p>
    <w:p w:rsidR="00AF58A8" w:rsidRPr="0040052D" w:rsidRDefault="00AF58A8" w:rsidP="00745A9F">
      <w:pPr>
        <w:shd w:val="clear" w:color="auto" w:fill="FFFFFF"/>
        <w:ind w:firstLine="420"/>
        <w:rPr>
          <w:szCs w:val="21"/>
          <w:shd w:val="clear" w:color="auto" w:fill="FFFFFF"/>
        </w:rPr>
      </w:pPr>
      <w:r>
        <w:rPr>
          <w:rFonts w:hint="eastAsia"/>
          <w:szCs w:val="21"/>
          <w:shd w:val="clear" w:color="auto" w:fill="FFFFFF"/>
        </w:rPr>
        <w:t>4</w:t>
      </w:r>
      <w:r w:rsidRPr="0040052D">
        <w:rPr>
          <w:rFonts w:hint="eastAsia"/>
          <w:szCs w:val="21"/>
          <w:shd w:val="clear" w:color="auto" w:fill="FFFFFF"/>
        </w:rPr>
        <w:t>.3</w:t>
      </w:r>
      <w:r w:rsidRPr="0040052D">
        <w:rPr>
          <w:rFonts w:hint="eastAsia"/>
          <w:szCs w:val="21"/>
          <w:shd w:val="clear" w:color="auto" w:fill="FFFFFF"/>
        </w:rPr>
        <w:t>电子投标文件须在投标截止时间前在开封市公共资源交易中心网站（</w:t>
      </w:r>
      <w:r w:rsidRPr="0040052D">
        <w:rPr>
          <w:rFonts w:hint="eastAsia"/>
          <w:szCs w:val="21"/>
          <w:shd w:val="clear" w:color="auto" w:fill="FFFFFF"/>
        </w:rPr>
        <w:t>http://www.kfsggzyjyw.cn:8080/ygpt/WebUserLoginIndex.html</w:t>
      </w:r>
      <w:r w:rsidRPr="0040052D">
        <w:rPr>
          <w:rFonts w:hint="eastAsia"/>
          <w:szCs w:val="21"/>
          <w:shd w:val="clear" w:color="auto" w:fill="FFFFFF"/>
        </w:rPr>
        <w:t>）会员系统中加密上传；纸质投标文件须在投标截止时间前递交至通许县政务服务中心</w:t>
      </w:r>
      <w:r w:rsidRPr="0040052D">
        <w:rPr>
          <w:rFonts w:hint="eastAsia"/>
          <w:szCs w:val="21"/>
          <w:shd w:val="clear" w:color="auto" w:fill="FFFFFF"/>
        </w:rPr>
        <w:t xml:space="preserve"> 4 </w:t>
      </w:r>
      <w:r w:rsidRPr="0040052D">
        <w:rPr>
          <w:rFonts w:hint="eastAsia"/>
          <w:szCs w:val="21"/>
          <w:shd w:val="clear" w:color="auto" w:fill="FFFFFF"/>
        </w:rPr>
        <w:t>楼第一开标室（通许县裕丰路西段南侧）。</w:t>
      </w:r>
      <w:r w:rsidR="00745A9F" w:rsidRPr="00745A9F">
        <w:rPr>
          <w:rFonts w:hint="eastAsia"/>
          <w:szCs w:val="21"/>
          <w:shd w:val="clear" w:color="auto" w:fill="FFFFFF"/>
        </w:rPr>
        <w:t>加密电子投标文件逾期上传和纸质投标文件逾期送达的或者未送达指定地点的，招标人不予受理。</w:t>
      </w:r>
    </w:p>
    <w:p w:rsidR="00745A9F" w:rsidRDefault="00AF58A8" w:rsidP="00745A9F">
      <w:pPr>
        <w:pStyle w:val="a6"/>
        <w:shd w:val="clear" w:color="auto" w:fill="FFFFFF"/>
        <w:spacing w:line="360" w:lineRule="auto"/>
        <w:ind w:firstLine="420"/>
        <w:jc w:val="both"/>
        <w:rPr>
          <w:rFonts w:ascii="Calibri" w:hAnsi="Calibri" w:cs="Times New Roman"/>
          <w:kern w:val="2"/>
          <w:sz w:val="21"/>
          <w:szCs w:val="21"/>
          <w:shd w:val="clear" w:color="auto" w:fill="FFFFFF"/>
        </w:rPr>
      </w:pPr>
      <w:r w:rsidRPr="00745A9F">
        <w:rPr>
          <w:rFonts w:ascii="Calibri" w:hAnsi="Calibri" w:cs="Times New Roman" w:hint="eastAsia"/>
          <w:kern w:val="2"/>
          <w:sz w:val="21"/>
          <w:szCs w:val="21"/>
          <w:shd w:val="clear" w:color="auto" w:fill="FFFFFF"/>
        </w:rPr>
        <w:t>4.4</w:t>
      </w:r>
      <w:r w:rsidR="00745A9F" w:rsidRPr="00745A9F">
        <w:rPr>
          <w:rFonts w:ascii="Calibri" w:hAnsi="Calibri" w:cs="Times New Roman"/>
          <w:kern w:val="2"/>
          <w:sz w:val="21"/>
          <w:szCs w:val="21"/>
          <w:shd w:val="clear" w:color="auto" w:fill="FFFFFF"/>
        </w:rPr>
        <w:t>开标时间：</w:t>
      </w:r>
      <w:r w:rsidR="00745A9F" w:rsidRPr="00745A9F">
        <w:rPr>
          <w:rFonts w:ascii="Calibri" w:hAnsi="Calibri" w:cs="Times New Roman"/>
          <w:kern w:val="2"/>
          <w:sz w:val="21"/>
          <w:szCs w:val="21"/>
          <w:shd w:val="clear" w:color="auto" w:fill="FFFFFF"/>
        </w:rPr>
        <w:t>2020</w:t>
      </w:r>
      <w:r w:rsidR="00745A9F" w:rsidRPr="00745A9F">
        <w:rPr>
          <w:rFonts w:ascii="Calibri" w:hAnsi="Calibri" w:cs="Times New Roman"/>
          <w:kern w:val="2"/>
          <w:sz w:val="21"/>
          <w:szCs w:val="21"/>
          <w:shd w:val="clear" w:color="auto" w:fill="FFFFFF"/>
        </w:rPr>
        <w:t>年</w:t>
      </w:r>
      <w:r w:rsidR="00745A9F" w:rsidRPr="00745A9F">
        <w:rPr>
          <w:rFonts w:ascii="Calibri" w:hAnsi="Calibri" w:cs="Times New Roman"/>
          <w:kern w:val="2"/>
          <w:sz w:val="21"/>
          <w:szCs w:val="21"/>
          <w:shd w:val="clear" w:color="auto" w:fill="FFFFFF"/>
        </w:rPr>
        <w:t xml:space="preserve">1 </w:t>
      </w:r>
      <w:r w:rsidR="00745A9F" w:rsidRPr="00745A9F">
        <w:rPr>
          <w:rFonts w:ascii="Calibri" w:hAnsi="Calibri" w:cs="Times New Roman"/>
          <w:kern w:val="2"/>
          <w:sz w:val="21"/>
          <w:szCs w:val="21"/>
          <w:shd w:val="clear" w:color="auto" w:fill="FFFFFF"/>
        </w:rPr>
        <w:t>月</w:t>
      </w:r>
      <w:r w:rsidR="00745A9F" w:rsidRPr="00745A9F">
        <w:rPr>
          <w:rFonts w:ascii="Calibri" w:hAnsi="Calibri" w:cs="Times New Roman"/>
          <w:kern w:val="2"/>
          <w:sz w:val="21"/>
          <w:szCs w:val="21"/>
          <w:shd w:val="clear" w:color="auto" w:fill="FFFFFF"/>
        </w:rPr>
        <w:t>1</w:t>
      </w:r>
      <w:r w:rsidR="00745A9F" w:rsidRPr="00745A9F">
        <w:rPr>
          <w:rFonts w:ascii="Calibri" w:hAnsi="Calibri" w:cs="Times New Roman" w:hint="eastAsia"/>
          <w:kern w:val="2"/>
          <w:sz w:val="21"/>
          <w:szCs w:val="21"/>
          <w:shd w:val="clear" w:color="auto" w:fill="FFFFFF"/>
        </w:rPr>
        <w:t>6</w:t>
      </w:r>
      <w:r w:rsidR="00745A9F" w:rsidRPr="00745A9F">
        <w:rPr>
          <w:rFonts w:ascii="Calibri" w:hAnsi="Calibri" w:cs="Times New Roman"/>
          <w:kern w:val="2"/>
          <w:sz w:val="21"/>
          <w:szCs w:val="21"/>
          <w:shd w:val="clear" w:color="auto" w:fill="FFFFFF"/>
        </w:rPr>
        <w:t>日</w:t>
      </w:r>
      <w:r w:rsidR="00745A9F" w:rsidRPr="00745A9F">
        <w:rPr>
          <w:rFonts w:ascii="Calibri" w:hAnsi="Calibri" w:cs="Times New Roman"/>
          <w:kern w:val="2"/>
          <w:sz w:val="21"/>
          <w:szCs w:val="21"/>
          <w:shd w:val="clear" w:color="auto" w:fill="FFFFFF"/>
        </w:rPr>
        <w:t xml:space="preserve">10 </w:t>
      </w:r>
      <w:r w:rsidR="00745A9F" w:rsidRPr="00745A9F">
        <w:rPr>
          <w:rFonts w:ascii="Calibri" w:hAnsi="Calibri" w:cs="Times New Roman"/>
          <w:kern w:val="2"/>
          <w:sz w:val="21"/>
          <w:szCs w:val="21"/>
          <w:shd w:val="clear" w:color="auto" w:fill="FFFFFF"/>
        </w:rPr>
        <w:t>时</w:t>
      </w:r>
      <w:r w:rsidR="00745A9F" w:rsidRPr="00745A9F">
        <w:rPr>
          <w:rFonts w:ascii="Calibri" w:hAnsi="Calibri" w:cs="Times New Roman" w:hint="eastAsia"/>
          <w:kern w:val="2"/>
          <w:sz w:val="21"/>
          <w:szCs w:val="21"/>
          <w:shd w:val="clear" w:color="auto" w:fill="FFFFFF"/>
        </w:rPr>
        <w:t>00</w:t>
      </w:r>
      <w:r w:rsidR="00745A9F" w:rsidRPr="00745A9F">
        <w:rPr>
          <w:rFonts w:ascii="Calibri" w:hAnsi="Calibri" w:cs="Times New Roman"/>
          <w:kern w:val="2"/>
          <w:sz w:val="21"/>
          <w:szCs w:val="21"/>
          <w:shd w:val="clear" w:color="auto" w:fill="FFFFFF"/>
        </w:rPr>
        <w:t>分</w:t>
      </w:r>
      <w:r w:rsidR="00745A9F" w:rsidRPr="00745A9F">
        <w:rPr>
          <w:rFonts w:ascii="Calibri" w:hAnsi="Calibri" w:cs="Times New Roman" w:hint="eastAsia"/>
          <w:kern w:val="2"/>
          <w:sz w:val="21"/>
          <w:szCs w:val="21"/>
          <w:shd w:val="clear" w:color="auto" w:fill="FFFFFF"/>
        </w:rPr>
        <w:t>。</w:t>
      </w:r>
    </w:p>
    <w:p w:rsidR="00AF58A8" w:rsidRPr="00745A9F" w:rsidRDefault="00745A9F" w:rsidP="00745A9F">
      <w:pPr>
        <w:pStyle w:val="a6"/>
        <w:shd w:val="clear" w:color="auto" w:fill="FFFFFF"/>
        <w:spacing w:line="360" w:lineRule="auto"/>
        <w:ind w:firstLineChars="350" w:firstLine="735"/>
        <w:jc w:val="both"/>
        <w:rPr>
          <w:rFonts w:ascii="Calibri" w:hAnsi="Calibri" w:cs="Times New Roman"/>
          <w:kern w:val="2"/>
          <w:sz w:val="21"/>
          <w:szCs w:val="21"/>
          <w:shd w:val="clear" w:color="auto" w:fill="FFFFFF"/>
        </w:rPr>
      </w:pPr>
      <w:r w:rsidRPr="00745A9F">
        <w:rPr>
          <w:rFonts w:ascii="Calibri" w:hAnsi="Calibri" w:cs="Times New Roman"/>
          <w:kern w:val="2"/>
          <w:sz w:val="21"/>
          <w:szCs w:val="21"/>
          <w:shd w:val="clear" w:color="auto" w:fill="FFFFFF"/>
        </w:rPr>
        <w:t>开标地点：通许县公共资源交易中心第一开标室（通许县政务服务中心</w:t>
      </w:r>
      <w:r w:rsidRPr="00745A9F">
        <w:rPr>
          <w:rFonts w:ascii="Calibri" w:hAnsi="Calibri" w:cs="Times New Roman"/>
          <w:kern w:val="2"/>
          <w:sz w:val="21"/>
          <w:szCs w:val="21"/>
          <w:shd w:val="clear" w:color="auto" w:fill="FFFFFF"/>
        </w:rPr>
        <w:t>4</w:t>
      </w:r>
      <w:r w:rsidRPr="00745A9F">
        <w:rPr>
          <w:rFonts w:ascii="Calibri" w:hAnsi="Calibri" w:cs="Times New Roman"/>
          <w:kern w:val="2"/>
          <w:sz w:val="21"/>
          <w:szCs w:val="21"/>
          <w:shd w:val="clear" w:color="auto" w:fill="FFFFFF"/>
        </w:rPr>
        <w:t>楼）。</w:t>
      </w:r>
    </w:p>
    <w:p w:rsidR="00AF58A8" w:rsidRDefault="00AF58A8" w:rsidP="00745A9F">
      <w:pPr>
        <w:shd w:val="clear" w:color="auto" w:fill="FFFFFF"/>
        <w:ind w:firstLine="420"/>
        <w:rPr>
          <w:szCs w:val="21"/>
          <w:shd w:val="clear" w:color="auto" w:fill="FFFFFF"/>
        </w:rPr>
      </w:pPr>
      <w:r>
        <w:rPr>
          <w:rFonts w:hint="eastAsia"/>
          <w:szCs w:val="21"/>
          <w:shd w:val="clear" w:color="auto" w:fill="FFFFFF"/>
        </w:rPr>
        <w:t>4</w:t>
      </w:r>
      <w:r w:rsidRPr="0040052D">
        <w:rPr>
          <w:rFonts w:hint="eastAsia"/>
          <w:szCs w:val="21"/>
          <w:shd w:val="clear" w:color="auto" w:fill="FFFFFF"/>
        </w:rPr>
        <w:t xml:space="preserve">.5 </w:t>
      </w:r>
      <w:r w:rsidRPr="0040052D">
        <w:rPr>
          <w:rFonts w:hint="eastAsia"/>
          <w:szCs w:val="21"/>
          <w:shd w:val="clear" w:color="auto" w:fill="FFFFFF"/>
        </w:rPr>
        <w:t>投标人应按开标程序解密投标文件。</w:t>
      </w:r>
    </w:p>
    <w:p w:rsidR="00AF58A8" w:rsidRDefault="00AF58A8" w:rsidP="00745A9F">
      <w:pPr>
        <w:ind w:firstLine="482"/>
        <w:rPr>
          <w:rFonts w:ascii="宋体" w:hAnsi="宋体" w:cs="宋体"/>
          <w:b/>
          <w:bCs/>
          <w:sz w:val="24"/>
        </w:rPr>
      </w:pPr>
      <w:r w:rsidRPr="00AF58A8">
        <w:rPr>
          <w:rFonts w:ascii="宋体" w:hAnsi="宋体" w:cs="宋体" w:hint="eastAsia"/>
          <w:b/>
          <w:bCs/>
          <w:sz w:val="24"/>
        </w:rPr>
        <w:t>5.采购项目需要落实的政府采购政策：</w:t>
      </w:r>
    </w:p>
    <w:p w:rsidR="00AF58A8" w:rsidRPr="00AF58A8" w:rsidRDefault="00AF58A8" w:rsidP="00745A9F">
      <w:pPr>
        <w:ind w:firstLine="420"/>
      </w:pPr>
      <w:r>
        <w:rPr>
          <w:rFonts w:hint="eastAsia"/>
        </w:rPr>
        <w:t>促进中小企业发展政策，促进残疾人就业政策，支持监狱企业发展政策。</w:t>
      </w:r>
    </w:p>
    <w:p w:rsidR="00AF58A8" w:rsidRPr="0040052D" w:rsidRDefault="00AF58A8" w:rsidP="00745A9F">
      <w:pPr>
        <w:shd w:val="clear" w:color="auto" w:fill="FFFFFF"/>
        <w:ind w:firstLine="482"/>
        <w:rPr>
          <w:rFonts w:ascii="瀹嬩綋" w:eastAsia="瀹嬩綋" w:hAnsi="宋体" w:cs="宋体"/>
          <w:szCs w:val="21"/>
        </w:rPr>
      </w:pPr>
      <w:r>
        <w:rPr>
          <w:rFonts w:ascii="宋体" w:hAnsi="宋体" w:cs="宋体" w:hint="eastAsia"/>
          <w:b/>
          <w:bCs/>
          <w:sz w:val="24"/>
        </w:rPr>
        <w:t>6</w:t>
      </w:r>
      <w:r w:rsidRPr="0040052D">
        <w:rPr>
          <w:rFonts w:ascii="宋体" w:hAnsi="宋体" w:cs="宋体" w:hint="eastAsia"/>
          <w:b/>
          <w:bCs/>
          <w:sz w:val="24"/>
        </w:rPr>
        <w:t>. 发布公告的媒介</w:t>
      </w:r>
    </w:p>
    <w:p w:rsidR="00AF58A8" w:rsidRPr="0040052D" w:rsidRDefault="00AF58A8" w:rsidP="00745A9F">
      <w:pPr>
        <w:shd w:val="clear" w:color="auto" w:fill="FFFFFF"/>
        <w:ind w:firstLine="420"/>
        <w:rPr>
          <w:szCs w:val="21"/>
          <w:shd w:val="clear" w:color="auto" w:fill="FFFFFF"/>
        </w:rPr>
      </w:pPr>
      <w:r w:rsidRPr="0040052D">
        <w:rPr>
          <w:rFonts w:hint="eastAsia"/>
          <w:szCs w:val="21"/>
          <w:shd w:val="clear" w:color="auto" w:fill="FFFFFF"/>
        </w:rPr>
        <w:t>本次招标公告同时在《河南省电子招标投标公共服务平台》、《河南省政府采购网》、《开封市公共资源交易信息网》上发布，其他网站所转载的信息招标人和代理机构皆不予认可。</w:t>
      </w:r>
    </w:p>
    <w:p w:rsidR="00AF58A8" w:rsidRPr="0040052D" w:rsidRDefault="00AF58A8" w:rsidP="00AF58A8">
      <w:pPr>
        <w:shd w:val="clear" w:color="auto" w:fill="FFFFFF"/>
        <w:ind w:firstLine="482"/>
        <w:rPr>
          <w:rFonts w:ascii="瀹嬩綋" w:eastAsia="瀹嬩綋" w:hAnsi="宋体" w:cs="宋体"/>
          <w:szCs w:val="21"/>
        </w:rPr>
      </w:pPr>
      <w:r>
        <w:rPr>
          <w:rFonts w:ascii="宋体" w:hAnsi="宋体" w:cs="宋体" w:hint="eastAsia"/>
          <w:b/>
          <w:bCs/>
          <w:sz w:val="24"/>
        </w:rPr>
        <w:lastRenderedPageBreak/>
        <w:t>7</w:t>
      </w:r>
      <w:r w:rsidRPr="0040052D">
        <w:rPr>
          <w:rFonts w:ascii="宋体" w:hAnsi="宋体" w:cs="宋体" w:hint="eastAsia"/>
          <w:b/>
          <w:bCs/>
          <w:sz w:val="24"/>
        </w:rPr>
        <w:t>、联系方式</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招标人：通许县产业集聚区管理委员会</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联系人：厉先生</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联系电话： 15137852696</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联系地址：开封市通许县产业集聚区工作委员会(工业大道东)</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代理机构：河南正信工程咨询有限公司</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联系人：张女士  </w:t>
      </w:r>
    </w:p>
    <w:p w:rsidR="00AF58A8" w:rsidRPr="0040052D" w:rsidRDefault="00AF58A8" w:rsidP="00AF58A8">
      <w:pPr>
        <w:shd w:val="clear" w:color="auto" w:fill="FFFFFF"/>
        <w:ind w:firstLine="420"/>
        <w:rPr>
          <w:rFonts w:ascii="宋体" w:hAnsi="宋体" w:cs="宋体"/>
          <w:szCs w:val="21"/>
        </w:rPr>
      </w:pPr>
      <w:r w:rsidRPr="0040052D">
        <w:rPr>
          <w:rFonts w:ascii="宋体" w:hAnsi="宋体" w:cs="宋体" w:hint="eastAsia"/>
          <w:szCs w:val="21"/>
        </w:rPr>
        <w:t>联系电话：15237884557</w:t>
      </w:r>
    </w:p>
    <w:p w:rsidR="00B20083" w:rsidRDefault="00AF58A8" w:rsidP="00AF58A8">
      <w:pPr>
        <w:ind w:firstLine="420"/>
      </w:pPr>
      <w:r w:rsidRPr="0040052D">
        <w:rPr>
          <w:rFonts w:ascii="宋体" w:hAnsi="宋体" w:cs="宋体" w:hint="eastAsia"/>
          <w:szCs w:val="21"/>
        </w:rPr>
        <w:t>联系地址：郑州市二七区航海中路106号8号楼9层925号</w:t>
      </w:r>
    </w:p>
    <w:sectPr w:rsidR="00B20083" w:rsidSect="003042A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B1" w:rsidRDefault="002E19B1" w:rsidP="00AF58A8">
      <w:pPr>
        <w:spacing w:line="240" w:lineRule="auto"/>
        <w:ind w:firstLine="420"/>
      </w:pPr>
      <w:r>
        <w:separator/>
      </w:r>
    </w:p>
  </w:endnote>
  <w:endnote w:type="continuationSeparator" w:id="1">
    <w:p w:rsidR="002E19B1" w:rsidRDefault="002E19B1" w:rsidP="00AF58A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瀹嬩綋">
    <w:altName w:val="宋体"/>
    <w:charset w:val="86"/>
    <w:family w:val="roma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A" w:rsidRDefault="00E678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A" w:rsidRDefault="00E6786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A" w:rsidRDefault="00E678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B1" w:rsidRDefault="002E19B1" w:rsidP="00AF58A8">
      <w:pPr>
        <w:spacing w:line="240" w:lineRule="auto"/>
        <w:ind w:firstLine="420"/>
      </w:pPr>
      <w:r>
        <w:separator/>
      </w:r>
    </w:p>
  </w:footnote>
  <w:footnote w:type="continuationSeparator" w:id="1">
    <w:p w:rsidR="002E19B1" w:rsidRDefault="002E19B1" w:rsidP="00AF58A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A" w:rsidRDefault="00E678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A" w:rsidRDefault="00E678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6A" w:rsidRDefault="00E678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8A8"/>
    <w:rsid w:val="00083B0E"/>
    <w:rsid w:val="00117A7C"/>
    <w:rsid w:val="002E19B1"/>
    <w:rsid w:val="002F6C01"/>
    <w:rsid w:val="003042AE"/>
    <w:rsid w:val="00745A9F"/>
    <w:rsid w:val="00A07D87"/>
    <w:rsid w:val="00AF58A8"/>
    <w:rsid w:val="00B20083"/>
    <w:rsid w:val="00C316A7"/>
    <w:rsid w:val="00CC58FE"/>
    <w:rsid w:val="00E67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F58A8"/>
    <w:pPr>
      <w:widowControl w:val="0"/>
      <w:spacing w:line="360" w:lineRule="auto"/>
      <w:ind w:firstLineChars="200" w:firstLine="38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AF58A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58A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58A8"/>
    <w:rPr>
      <w:sz w:val="18"/>
      <w:szCs w:val="18"/>
    </w:rPr>
  </w:style>
  <w:style w:type="paragraph" w:styleId="a4">
    <w:name w:val="footer"/>
    <w:basedOn w:val="a"/>
    <w:link w:val="Char0"/>
    <w:uiPriority w:val="99"/>
    <w:semiHidden/>
    <w:unhideWhenUsed/>
    <w:rsid w:val="00AF58A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58A8"/>
    <w:rPr>
      <w:sz w:val="18"/>
      <w:szCs w:val="18"/>
    </w:rPr>
  </w:style>
  <w:style w:type="character" w:styleId="a5">
    <w:name w:val="Hyperlink"/>
    <w:basedOn w:val="a0"/>
    <w:uiPriority w:val="99"/>
    <w:rsid w:val="00AF58A8"/>
    <w:rPr>
      <w:color w:val="000000"/>
      <w:u w:val="none"/>
    </w:rPr>
  </w:style>
  <w:style w:type="character" w:customStyle="1" w:styleId="2Char">
    <w:name w:val="标题 2 Char"/>
    <w:basedOn w:val="a0"/>
    <w:link w:val="2"/>
    <w:uiPriority w:val="9"/>
    <w:semiHidden/>
    <w:rsid w:val="00AF58A8"/>
    <w:rPr>
      <w:rFonts w:asciiTheme="majorHAnsi" w:eastAsiaTheme="majorEastAsia" w:hAnsiTheme="majorHAnsi" w:cstheme="majorBidi"/>
      <w:b/>
      <w:bCs/>
      <w:sz w:val="32"/>
      <w:szCs w:val="32"/>
    </w:rPr>
  </w:style>
  <w:style w:type="paragraph" w:styleId="a6">
    <w:name w:val="Normal (Web)"/>
    <w:basedOn w:val="a"/>
    <w:uiPriority w:val="99"/>
    <w:unhideWhenUsed/>
    <w:rsid w:val="00745A9F"/>
    <w:pPr>
      <w:widowControl/>
      <w:spacing w:line="240" w:lineRule="auto"/>
      <w:ind w:firstLineChars="0" w:firstLine="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14837782">
      <w:bodyDiv w:val="1"/>
      <w:marLeft w:val="0"/>
      <w:marRight w:val="0"/>
      <w:marTop w:val="0"/>
      <w:marBottom w:val="0"/>
      <w:divBdr>
        <w:top w:val="none" w:sz="0" w:space="0" w:color="auto"/>
        <w:left w:val="none" w:sz="0" w:space="0" w:color="auto"/>
        <w:bottom w:val="none" w:sz="0" w:space="0" w:color="auto"/>
        <w:right w:val="none" w:sz="0" w:space="0" w:color="auto"/>
      </w:divBdr>
      <w:divsChild>
        <w:div w:id="223293667">
          <w:marLeft w:val="0"/>
          <w:marRight w:val="0"/>
          <w:marTop w:val="0"/>
          <w:marBottom w:val="0"/>
          <w:divBdr>
            <w:top w:val="none" w:sz="0" w:space="0" w:color="auto"/>
            <w:left w:val="none" w:sz="0" w:space="0" w:color="auto"/>
            <w:bottom w:val="none" w:sz="0" w:space="0" w:color="auto"/>
            <w:right w:val="none" w:sz="0" w:space="0" w:color="auto"/>
          </w:divBdr>
          <w:divsChild>
            <w:div w:id="1985768432">
              <w:marLeft w:val="0"/>
              <w:marRight w:val="0"/>
              <w:marTop w:val="0"/>
              <w:marBottom w:val="0"/>
              <w:divBdr>
                <w:top w:val="none" w:sz="0" w:space="0" w:color="auto"/>
                <w:left w:val="none" w:sz="0" w:space="0" w:color="auto"/>
                <w:bottom w:val="none" w:sz="0" w:space="0" w:color="auto"/>
                <w:right w:val="none" w:sz="0" w:space="0" w:color="auto"/>
              </w:divBdr>
              <w:divsChild>
                <w:div w:id="1026642813">
                  <w:marLeft w:val="0"/>
                  <w:marRight w:val="0"/>
                  <w:marTop w:val="225"/>
                  <w:marBottom w:val="0"/>
                  <w:divBdr>
                    <w:top w:val="single" w:sz="6" w:space="23" w:color="DBDBDB"/>
                    <w:left w:val="single" w:sz="6" w:space="23" w:color="DBDBDB"/>
                    <w:bottom w:val="single" w:sz="6" w:space="23" w:color="DBDBDB"/>
                    <w:right w:val="single" w:sz="6" w:space="23" w:color="DBDBDB"/>
                  </w:divBdr>
                  <w:divsChild>
                    <w:div w:id="763962912">
                      <w:marLeft w:val="0"/>
                      <w:marRight w:val="0"/>
                      <w:marTop w:val="225"/>
                      <w:marBottom w:val="0"/>
                      <w:divBdr>
                        <w:top w:val="none" w:sz="0" w:space="0" w:color="auto"/>
                        <w:left w:val="none" w:sz="0" w:space="0" w:color="auto"/>
                        <w:bottom w:val="none" w:sz="0" w:space="0" w:color="auto"/>
                        <w:right w:val="none" w:sz="0" w:space="0" w:color="auto"/>
                      </w:divBdr>
                      <w:divsChild>
                        <w:div w:id="564218796">
                          <w:marLeft w:val="0"/>
                          <w:marRight w:val="0"/>
                          <w:marTop w:val="0"/>
                          <w:marBottom w:val="0"/>
                          <w:divBdr>
                            <w:top w:val="none" w:sz="0" w:space="0" w:color="auto"/>
                            <w:left w:val="none" w:sz="0" w:space="0" w:color="auto"/>
                            <w:bottom w:val="none" w:sz="0" w:space="0" w:color="auto"/>
                            <w:right w:val="none" w:sz="0" w:space="0" w:color="auto"/>
                          </w:divBdr>
                          <w:divsChild>
                            <w:div w:id="11073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xin.court.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河南正信工程咨询有限公司:河南正信工程咨询有限公司</dc:creator>
  <cp:keywords/>
  <dc:description/>
  <cp:lastModifiedBy>河南正信工程咨询有限公司:王魁生</cp:lastModifiedBy>
  <cp:revision>6</cp:revision>
  <cp:lastPrinted>2019-12-26T02:18:00Z</cp:lastPrinted>
  <dcterms:created xsi:type="dcterms:W3CDTF">2019-12-25T08:52:00Z</dcterms:created>
  <dcterms:modified xsi:type="dcterms:W3CDTF">2019-12-26T07:47:00Z</dcterms:modified>
</cp:coreProperties>
</file>