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杞县2019年高标准农田建设项目（邢口镇项目区）第三标段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二次招标公告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一、招标条件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招标项目杞县2019年高标准农田建设项目（邢口镇项目区）第三标段二次招标已经相关部门批准实施，招标人为杞县农业农村局，项目已具备招标条件，现委托石家庄鑫泽招标有限公司对该标段进行二次公开招标，欢迎具有相应资质的投标人参加投标，现将有关事宜公告如下：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二、工程概况及招标范围</w:t>
      </w:r>
    </w:p>
    <w:p>
      <w:pPr>
        <w:spacing w:line="360" w:lineRule="auto"/>
      </w:pPr>
      <w:r>
        <w:rPr>
          <w:rFonts w:hint="eastAsia"/>
        </w:rPr>
        <w:t>2.1工程名称：杞县2019年高标准农田建设项目（邢口镇项目区）第三标段二次</w:t>
      </w:r>
    </w:p>
    <w:p>
      <w:pPr>
        <w:spacing w:line="360" w:lineRule="auto"/>
      </w:pPr>
      <w:r>
        <w:rPr>
          <w:rFonts w:hint="eastAsia"/>
        </w:rPr>
        <w:t>2.2招标编号：XZZB2019-1101号</w:t>
      </w:r>
    </w:p>
    <w:p>
      <w:pPr>
        <w:spacing w:line="360" w:lineRule="auto"/>
      </w:pPr>
      <w:r>
        <w:rPr>
          <w:rFonts w:hint="eastAsia"/>
        </w:rPr>
        <w:t>2.3本次招标额：291.34万元</w:t>
      </w:r>
    </w:p>
    <w:p>
      <w:pPr>
        <w:spacing w:line="360" w:lineRule="auto"/>
      </w:pPr>
      <w:r>
        <w:rPr>
          <w:rFonts w:hint="eastAsia"/>
        </w:rPr>
        <w:t>2.4资金来源：中央资金及地方配套</w:t>
      </w:r>
    </w:p>
    <w:p>
      <w:pPr>
        <w:spacing w:line="360" w:lineRule="auto"/>
      </w:pPr>
      <w:r>
        <w:rPr>
          <w:rFonts w:hint="eastAsia"/>
        </w:rPr>
        <w:t>2.5建设地点：开封市杞县邢口镇</w:t>
      </w:r>
    </w:p>
    <w:p>
      <w:pPr>
        <w:spacing w:line="360" w:lineRule="auto"/>
      </w:pPr>
      <w:r>
        <w:rPr>
          <w:rFonts w:hint="eastAsia"/>
        </w:rPr>
        <w:t>2.6建设规模：邢口镇项目区机井配套</w:t>
      </w:r>
    </w:p>
    <w:p>
      <w:pPr>
        <w:spacing w:line="360" w:lineRule="auto"/>
      </w:pPr>
      <w:r>
        <w:rPr>
          <w:rFonts w:hint="eastAsia"/>
        </w:rPr>
        <w:t>2.7交货期：60日历天</w:t>
      </w:r>
    </w:p>
    <w:p>
      <w:pPr>
        <w:spacing w:line="360" w:lineRule="auto"/>
      </w:pPr>
      <w:r>
        <w:rPr>
          <w:rFonts w:hint="eastAsia"/>
        </w:rPr>
        <w:t>2.8质量：合格</w:t>
      </w:r>
    </w:p>
    <w:p>
      <w:pPr>
        <w:spacing w:line="360" w:lineRule="auto"/>
      </w:pPr>
      <w:r>
        <w:rPr>
          <w:rFonts w:hint="eastAsia"/>
        </w:rPr>
        <w:t xml:space="preserve">2.9标段划分：第3标段：机井配套    </w:t>
      </w:r>
    </w:p>
    <w:p>
      <w:pPr>
        <w:spacing w:line="360" w:lineRule="auto"/>
      </w:pPr>
      <w:r>
        <w:rPr>
          <w:rFonts w:hint="eastAsia"/>
        </w:rPr>
        <w:t>2.10招标范围：招标文件全部内容，详见采购需求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三、投标人资格要求 </w:t>
      </w:r>
    </w:p>
    <w:p>
      <w:pPr>
        <w:spacing w:line="360" w:lineRule="auto"/>
      </w:pPr>
      <w:r>
        <w:rPr>
          <w:rFonts w:hint="eastAsia"/>
        </w:rPr>
        <w:t xml:space="preserve"> 3.1.1符合《中华人民共和国政府采购法》第二十二条规定的条件：</w:t>
      </w:r>
    </w:p>
    <w:p>
      <w:pPr>
        <w:spacing w:line="360" w:lineRule="auto"/>
      </w:pPr>
      <w:r>
        <w:rPr>
          <w:rFonts w:hint="eastAsia"/>
        </w:rPr>
        <w:t>（1）具有独立承担民事责任的能力；（具有有效的营业执照）</w:t>
      </w:r>
    </w:p>
    <w:p>
      <w:pPr>
        <w:spacing w:line="360" w:lineRule="auto"/>
      </w:pPr>
      <w:r>
        <w:rPr>
          <w:rFonts w:hint="eastAsia"/>
        </w:rPr>
        <w:t>（2）具有良好的商业信誉和健全的财务会计制度；（提供（2017、2018）年审计报告，若公司成立时间不足二年的，按实际成立年限提供审计报告。）</w:t>
      </w:r>
    </w:p>
    <w:p>
      <w:pPr>
        <w:spacing w:line="360" w:lineRule="auto"/>
      </w:pPr>
      <w:r>
        <w:rPr>
          <w:rFonts w:hint="eastAsia"/>
        </w:rPr>
        <w:t>（3）具有履行合同所必需的设备和专业技术能力；（提供书面声明，格式自拟）</w:t>
      </w:r>
    </w:p>
    <w:p>
      <w:pPr>
        <w:spacing w:line="360" w:lineRule="auto"/>
      </w:pPr>
      <w:r>
        <w:rPr>
          <w:rFonts w:hint="eastAsia"/>
        </w:rPr>
        <w:t>（4）具有依法缴纳税收和社会保障资金的良好记录；（提供近期任意3个月纳税证明材料和社会保障资金证明材料）</w:t>
      </w:r>
    </w:p>
    <w:p>
      <w:pPr>
        <w:spacing w:line="360" w:lineRule="auto"/>
      </w:pPr>
      <w:r>
        <w:rPr>
          <w:rFonts w:hint="eastAsia"/>
        </w:rPr>
        <w:t>（5）参加本次政府采购活动前三年内，在经营活动中没有重大违法记录；（提供书面声明，格式自拟）</w:t>
      </w:r>
    </w:p>
    <w:p>
      <w:pPr>
        <w:spacing w:line="360" w:lineRule="auto"/>
      </w:pPr>
      <w:r>
        <w:rPr>
          <w:rFonts w:hint="eastAsia"/>
        </w:rPr>
        <w:t xml:space="preserve">（6）法律、行政法规规定的其他条件。    </w:t>
      </w:r>
    </w:p>
    <w:p>
      <w:pPr>
        <w:spacing w:line="360" w:lineRule="auto"/>
      </w:pPr>
      <w:r>
        <w:rPr>
          <w:rFonts w:hint="eastAsia"/>
        </w:rPr>
        <w:t>3.2.2 拟派项目负责人应与公司签订劳动合同，已缴纳一年及以上的社会保险；需提供劳动合同、社保主管部门出具的社会保险缴纳证明或有效的网上查询方式（提供网上查询方式的须同时提供网页截图）；</w:t>
      </w:r>
    </w:p>
    <w:p>
      <w:pPr>
        <w:spacing w:line="360" w:lineRule="auto"/>
      </w:pPr>
      <w:r>
        <w:rPr>
          <w:rFonts w:hint="eastAsia"/>
        </w:rPr>
        <w:t xml:space="preserve">3.2.3根据《关于在政府采购活动中查询及使用信用记录有关问题的通知》（财库[2016]125号）的规定，对列入失信被执行人、重大税收违法案件当事人名单、政府采购严重违法失信行为记录名单的企业， 拒绝参与本项目招标投标活动。查询渠道：“信用中国”网站（www.creditchina.gov.cn）和中国政府采购网（www.ccgp.gov.cn）政府采购严重违法失信行为记录名单（提供查询截图并盖章）。 </w:t>
      </w:r>
    </w:p>
    <w:p>
      <w:pPr>
        <w:spacing w:line="360" w:lineRule="auto"/>
      </w:pPr>
      <w:r>
        <w:rPr>
          <w:rFonts w:hint="eastAsia"/>
        </w:rPr>
        <w:t>3.3、每个投标人只能报杞县2019年高标准农田建设项目（高阳镇项目区）、（板木乡项目区）、（沙沃乡项目区）、（邢口镇项目区）其中一个标段。</w:t>
      </w:r>
    </w:p>
    <w:p>
      <w:pPr>
        <w:spacing w:line="360" w:lineRule="auto"/>
      </w:pPr>
      <w:r>
        <w:rPr>
          <w:rFonts w:hint="eastAsia"/>
        </w:rPr>
        <w:t>3.4、本项目不接受联合体投标。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四、文件下载须知：</w:t>
      </w:r>
    </w:p>
    <w:p>
      <w:pPr>
        <w:spacing w:line="360" w:lineRule="auto"/>
      </w:pPr>
      <w:r>
        <w:rPr>
          <w:rFonts w:hint="eastAsia"/>
        </w:rPr>
        <w:t>4.1.时间: 20</w:t>
      </w:r>
      <w:r>
        <w:t>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日20</w:t>
      </w:r>
      <w:r>
        <w:t>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日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2.地点：网上下载。</w:t>
      </w:r>
    </w:p>
    <w:p>
      <w:pPr>
        <w:spacing w:line="360" w:lineRule="auto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3.方式：投标人应注册成为开封市公共资源交易中心网站会员并取得CA密钥，在开封市公共资源交易中心网站http://www.kfsggzyjyw.cn:8080/ygpt/登录政采、工程业务系统，凭CA密钥登录会员系统，按要求下载招标文件。投标人（供应商）系统操作手册在开封市公共资源交易中心网http://www.kfsggzyjyw.cn/czgc/13525.htm查看。（如有网上问题请联系：0371-23859291）。 投标人未按规定下载电子招标文件的，其投标将被拒绝。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五、投标文件的递交：</w:t>
      </w:r>
    </w:p>
    <w:p>
      <w:pPr>
        <w:spacing w:line="360" w:lineRule="auto"/>
      </w:pPr>
      <w:r>
        <w:rPr>
          <w:rFonts w:hint="eastAsia"/>
        </w:rPr>
        <w:t xml:space="preserve">5.1 电子投标文件上传截止时间：2020年 3月 </w:t>
      </w:r>
      <w:r>
        <w:t>31</w:t>
      </w:r>
      <w:r>
        <w:rPr>
          <w:rFonts w:hint="eastAsia"/>
        </w:rPr>
        <w:t xml:space="preserve"> 日上午 9 时30分（北京时间）。</w:t>
      </w:r>
    </w:p>
    <w:p>
      <w:pPr>
        <w:spacing w:line="360" w:lineRule="auto"/>
      </w:pPr>
      <w:r>
        <w:rPr>
          <w:rFonts w:hint="eastAsia"/>
        </w:rPr>
        <w:t>5.</w:t>
      </w:r>
      <w:r>
        <w:t>2</w:t>
      </w:r>
      <w:r>
        <w:rPr>
          <w:rFonts w:hint="eastAsia"/>
        </w:rPr>
        <w:t xml:space="preserve"> 开标时间：2020年 3 月</w:t>
      </w:r>
      <w:r>
        <w:t>31</w:t>
      </w:r>
      <w:r>
        <w:rPr>
          <w:rFonts w:hint="eastAsia"/>
        </w:rPr>
        <w:t xml:space="preserve"> 日上午 9 时 30  分（北京时间）。</w:t>
      </w:r>
    </w:p>
    <w:p>
      <w:pPr>
        <w:spacing w:line="360" w:lineRule="auto"/>
      </w:pPr>
      <w:r>
        <w:rPr>
          <w:rFonts w:hint="eastAsia"/>
        </w:rPr>
        <w:t>开标地点：杞县综合服务大厦11楼开标室（金城大道与经四路交叉口东北角处杞县便民服务中心）</w:t>
      </w:r>
    </w:p>
    <w:p>
      <w:pPr>
        <w:spacing w:line="360" w:lineRule="auto"/>
      </w:pPr>
      <w:r>
        <w:rPr>
          <w:rFonts w:hint="eastAsia"/>
        </w:rPr>
        <w:t>5.</w:t>
      </w:r>
      <w:r>
        <w:t>3</w:t>
      </w:r>
      <w:r>
        <w:rPr>
          <w:rFonts w:hint="eastAsia"/>
        </w:rPr>
        <w:t>电子投标文件须在投标截止时间前在开封市公共资源交易中心网站（http://www.kfsggzyjyw.cn:8080/ygpt/WebUserLoginIndex.html）会员系统中加密上传；</w:t>
      </w:r>
    </w:p>
    <w:p>
      <w:pPr>
        <w:spacing w:line="360" w:lineRule="auto"/>
      </w:pPr>
      <w:r>
        <w:rPr>
          <w:rFonts w:hint="eastAsia"/>
        </w:rPr>
        <w:t>5.</w:t>
      </w:r>
      <w:r>
        <w:t>4</w:t>
      </w:r>
      <w:r>
        <w:rPr>
          <w:rFonts w:hint="eastAsia"/>
        </w:rPr>
        <w:t>加密电子投标文件逾期上传的，招标人不予受理。</w:t>
      </w:r>
    </w:p>
    <w:p>
      <w:pPr>
        <w:spacing w:line="360" w:lineRule="auto"/>
      </w:pPr>
      <w:r>
        <w:rPr>
          <w:rFonts w:hint="eastAsia"/>
        </w:rPr>
        <w:t>5.</w:t>
      </w:r>
      <w:r>
        <w:t>5</w:t>
      </w:r>
      <w:r>
        <w:rPr>
          <w:rFonts w:hint="eastAsia"/>
        </w:rPr>
        <w:t>投标人按开标程序解密投标文件。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注: 本项目投标人无需到现场提交原件资料、可以不到杞县公共资源交易中心现场参加开标会议；投标人应当在开标时间前登录开封市公共资源交易中心网站政采、工程业务系统，凭CA密钥在线准时参加开标活动并进行投标文件解密、答疑澄清等；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前来现场参加开标会议的投标人,原则上限派一人代表参加开标活动,并出示《河南省新冠肺炎健康申报证明》或《开封市疫情防控健康服务码》绿码证明和投标人承诺书（承诺书，可在开封市公共资源交易信息网下载）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六、公告发布媒体：</w:t>
      </w:r>
    </w:p>
    <w:p>
      <w:pPr>
        <w:spacing w:line="360" w:lineRule="auto"/>
      </w:pPr>
      <w:r>
        <w:rPr>
          <w:rFonts w:hint="eastAsia"/>
        </w:rPr>
        <w:t>本公告同时在《中国招标投标公共服务平台》、《河南省政府采购网》、《开封市公共资源交易信息网》上发布。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七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联系方式</w:t>
      </w:r>
    </w:p>
    <w:p>
      <w:pPr>
        <w:spacing w:line="360" w:lineRule="auto"/>
      </w:pPr>
      <w:r>
        <w:rPr>
          <w:rFonts w:hint="eastAsia"/>
        </w:rPr>
        <w:t>招标人：杞县农业农村局</w:t>
      </w:r>
    </w:p>
    <w:p>
      <w:pPr>
        <w:spacing w:line="360" w:lineRule="auto"/>
      </w:pPr>
      <w:r>
        <w:rPr>
          <w:rFonts w:hint="eastAsia"/>
        </w:rPr>
        <w:t>地址：开封市杞县西关西街53号</w:t>
      </w:r>
    </w:p>
    <w:p>
      <w:pPr>
        <w:spacing w:line="360" w:lineRule="auto"/>
      </w:pPr>
      <w:r>
        <w:rPr>
          <w:rFonts w:hint="eastAsia"/>
        </w:rPr>
        <w:t>联系人：马先生</w:t>
      </w:r>
      <w:r>
        <w:rPr>
          <w:rFonts w:hint="eastAsia"/>
        </w:rPr>
        <w:tab/>
      </w:r>
    </w:p>
    <w:p>
      <w:pPr>
        <w:spacing w:line="360" w:lineRule="auto"/>
      </w:pPr>
      <w:r>
        <w:rPr>
          <w:rFonts w:hint="eastAsia"/>
        </w:rPr>
        <w:t>联系电话：18623705235</w:t>
      </w:r>
    </w:p>
    <w:p>
      <w:pPr>
        <w:spacing w:line="360" w:lineRule="auto"/>
      </w:pPr>
      <w:r>
        <w:rPr>
          <w:rFonts w:hint="eastAsia"/>
        </w:rPr>
        <w:t xml:space="preserve">招标代理机构：石家庄鑫泽招标有限公司  </w:t>
      </w:r>
    </w:p>
    <w:p>
      <w:pPr>
        <w:spacing w:line="360" w:lineRule="auto"/>
      </w:pPr>
      <w:r>
        <w:rPr>
          <w:rFonts w:hint="eastAsia"/>
        </w:rPr>
        <w:t xml:space="preserve">地址：郑州市郑东新区康平路万通街郑东商业中心9号楼707 </w:t>
      </w:r>
    </w:p>
    <w:p>
      <w:pPr>
        <w:spacing w:line="360" w:lineRule="auto"/>
      </w:pPr>
      <w:r>
        <w:rPr>
          <w:rFonts w:hint="eastAsia"/>
        </w:rPr>
        <w:t xml:space="preserve">联系人：于先生 </w:t>
      </w:r>
    </w:p>
    <w:p>
      <w:pPr>
        <w:spacing w:line="360" w:lineRule="auto"/>
      </w:pPr>
      <w:r>
        <w:rPr>
          <w:rFonts w:hint="eastAsia"/>
        </w:rPr>
        <w:t>电  话：18568680439 0371-57087708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79"/>
    <w:rsid w:val="00020C53"/>
    <w:rsid w:val="00044A74"/>
    <w:rsid w:val="001B3C55"/>
    <w:rsid w:val="002513A9"/>
    <w:rsid w:val="00360179"/>
    <w:rsid w:val="003A76E3"/>
    <w:rsid w:val="003C22E2"/>
    <w:rsid w:val="0068288E"/>
    <w:rsid w:val="00C55528"/>
    <w:rsid w:val="1AAD58ED"/>
    <w:rsid w:val="3DE84F63"/>
    <w:rsid w:val="699E3509"/>
    <w:rsid w:val="69D34B76"/>
    <w:rsid w:val="761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1897</Characters>
  <Lines>15</Lines>
  <Paragraphs>4</Paragraphs>
  <TotalTime>2</TotalTime>
  <ScaleCrop>false</ScaleCrop>
  <LinksUpToDate>false</LinksUpToDate>
  <CharactersWithSpaces>2225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2020-03-01T02:09:00Z</dcterms:created>
  <dc:creator>河南智远工程管理有限公司:河南智远工程管理有限公司</dc:creator>
  <cp:lastModifiedBy>十二月的尾巴</cp:lastModifiedBy>
  <dcterms:modified xsi:type="dcterms:W3CDTF">2020-03-02T06:37:59Z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