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93" w:rsidRPr="00705B93" w:rsidRDefault="00705B93" w:rsidP="00705B93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705B93">
        <w:rPr>
          <w:rFonts w:ascii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官庄乡官庄村一事一议村内道路项目-采购公告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1. 招标条件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本招标项目</w:t>
      </w:r>
      <w:r w:rsidRPr="004C6FC7"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>官庄乡官庄村一事一议村内道路项目</w:t>
      </w: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已批准建设，建设资金为财政资金，项目资金已落实，招标人为</w:t>
      </w:r>
      <w:r w:rsidRPr="004C6FC7"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>杞县官庄乡人民政府</w:t>
      </w: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，项目已具备招标条件，现委托</w:t>
      </w:r>
      <w:r w:rsidRPr="004C6FC7"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>中睿众和项目管理有限公司</w:t>
      </w: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对本项目进行竞争性谈判，现欢迎符本项目谈判要求的投标人参加竞争性谈判。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2. 项目概况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2.1项目名称：官庄乡官庄村一事一议村内道路项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目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2.2项目编号：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QXGZ-2020-3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2.3投资总额：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30</w:t>
      </w: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万元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2.4建设地点：杞县境内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2.5招标范围：官庄村新修建水泥路长520.6米，（宽度6米，长312米，宽3米，长208.6米，）厚度0.16米。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2.6计划工期：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30</w:t>
      </w: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日历天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2.7质量要求：合 格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3.投标人资格要求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3.1投标人须具有独立法人资格，</w:t>
      </w:r>
      <w:r w:rsidRPr="004C6FC7">
        <w:rPr>
          <w:rFonts w:ascii="宋体" w:hAnsi="宋体" w:cs="宋体" w:hint="eastAsia"/>
          <w:color w:val="333333"/>
          <w:kern w:val="0"/>
          <w:sz w:val="24"/>
        </w:rPr>
        <w:t>具有有效的营业执照、税务登记证、组织机构代码证</w:t>
      </w: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（或三证合一的营业执照）</w:t>
      </w:r>
      <w:r w:rsidRPr="004C6FC7">
        <w:rPr>
          <w:rFonts w:ascii="宋体" w:hAnsi="宋体" w:cs="宋体" w:hint="eastAsia"/>
          <w:color w:val="333333"/>
          <w:kern w:val="0"/>
          <w:sz w:val="24"/>
        </w:rPr>
        <w:t>；投标人须具备建筑工程施工总承包叁级及以上资质，具备有效的安全生产许可证。拟派项目经理须具有建筑工程专业贰级及以上注册建造师资格，具有有效的安全生产考核合格证，且未担任其他在建设工程项目的项目经理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3.2各投标人近三年内未列入失信被执行人、重大税收违法案件当事人名单、政府采购严重违法失信行为记录名单的查询截图（信用记录查询渠道：通过“信用中国”网站（www.creditchian.gov.cn）、中国政府采购网（www.ccgp.gov.cn）等渠道查询信用记录）；投标人需提供网页版查询截图</w:t>
      </w:r>
      <w:r w:rsidR="00A32BB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3.3本项目不接受联合体投标。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4. 谈判文件的获取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t>4.1招标文件获取时间：</w:t>
      </w:r>
      <w:r w:rsidRPr="00CC0C81">
        <w:rPr>
          <w:rFonts w:ascii="宋体" w:hAnsi="宋体" w:cs="宋体" w:hint="eastAsia"/>
          <w:color w:val="000000"/>
          <w:kern w:val="0"/>
          <w:sz w:val="24"/>
        </w:rPr>
        <w:t>2020年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Pr="00CC0C81">
        <w:rPr>
          <w:rFonts w:ascii="宋体" w:hAnsi="宋体" w:cs="宋体" w:hint="eastAsia"/>
          <w:color w:val="000000"/>
          <w:kern w:val="0"/>
          <w:sz w:val="24"/>
        </w:rPr>
        <w:t>月2日9时00分至2020年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 w:rsidRPr="00CC0C81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8</w:t>
      </w:r>
      <w:r w:rsidRPr="00CC0C81">
        <w:rPr>
          <w:rFonts w:ascii="宋体" w:hAnsi="宋体" w:cs="宋体" w:hint="eastAsia"/>
          <w:color w:val="000000"/>
          <w:kern w:val="0"/>
          <w:sz w:val="24"/>
        </w:rPr>
        <w:t>日17时00分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lastRenderedPageBreak/>
        <w:t>4.2招标文件获取方式：凡有意参加投标者，应注册成为开封市公共资源交易中心网站会员并取得CA密钥，在开封市公共资源交易中心网站http://www.kfsggzyjyw.cn:8080/ygpt/登录政采、工程业务系统，凭CA密钥登录会员系统，并按要求下载电子招标文件。投标人未按规定时间下载电子招标文件的，其投标将被拒绝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t>4.3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t>4.4请投标人时刻关注开封市公共资源交易中心网站和公司CA密钥推送消息。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5. 谈判响应文件的递交时间、地点：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t>5.1投标人需递交电子投标文件。</w:t>
      </w:r>
    </w:p>
    <w:p w:rsidR="00705B93" w:rsidRPr="001872F7" w:rsidRDefault="00705B93" w:rsidP="00705B9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872F7">
        <w:rPr>
          <w:rFonts w:ascii="宋体" w:hAnsi="宋体" w:cs="宋体" w:hint="eastAsia"/>
          <w:color w:val="000000"/>
          <w:kern w:val="0"/>
          <w:sz w:val="24"/>
        </w:rPr>
        <w:t>5.2电子投标文件上传截止时间2020年4月20日</w:t>
      </w:r>
      <w:r w:rsidR="00292EBA">
        <w:rPr>
          <w:rFonts w:ascii="宋体" w:hAnsi="宋体" w:cs="宋体" w:hint="eastAsia"/>
          <w:color w:val="000000"/>
          <w:kern w:val="0"/>
          <w:sz w:val="24"/>
        </w:rPr>
        <w:t>9</w:t>
      </w:r>
      <w:r w:rsidRPr="001872F7">
        <w:rPr>
          <w:rFonts w:ascii="宋体" w:hAnsi="宋体" w:cs="宋体" w:hint="eastAsia"/>
          <w:color w:val="000000"/>
          <w:kern w:val="0"/>
          <w:sz w:val="24"/>
        </w:rPr>
        <w:t>时</w:t>
      </w:r>
      <w:r w:rsidR="00292EBA">
        <w:rPr>
          <w:rFonts w:ascii="宋体" w:hAnsi="宋体" w:cs="宋体" w:hint="eastAsia"/>
          <w:color w:val="000000"/>
          <w:kern w:val="0"/>
          <w:sz w:val="24"/>
        </w:rPr>
        <w:t>3</w:t>
      </w:r>
      <w:r w:rsidRPr="001872F7">
        <w:rPr>
          <w:rFonts w:ascii="宋体" w:hAnsi="宋体" w:cs="宋体" w:hint="eastAsia"/>
          <w:color w:val="000000"/>
          <w:kern w:val="0"/>
          <w:sz w:val="24"/>
        </w:rPr>
        <w:t>0分。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t>5.3电子投标文件须在投标截止时间前在开封市公共资源交易中心网站（http://www.kfsggzyjyw.cn:8080/ygpt/WebUserLoginIndex.html）会员系统中加密上传。开标地点：杞县综合服务大厦</w:t>
      </w:r>
      <w:r w:rsidR="00292EBA">
        <w:rPr>
          <w:rFonts w:ascii="宋体" w:hAnsi="宋体" w:cs="宋体" w:hint="eastAsia"/>
          <w:color w:val="333333"/>
          <w:kern w:val="0"/>
          <w:sz w:val="24"/>
        </w:rPr>
        <w:t>11</w:t>
      </w:r>
      <w:r w:rsidRPr="004C6FC7">
        <w:rPr>
          <w:rFonts w:ascii="宋体" w:hAnsi="宋体" w:cs="宋体" w:hint="eastAsia"/>
          <w:color w:val="333333"/>
          <w:kern w:val="0"/>
          <w:sz w:val="24"/>
        </w:rPr>
        <w:t>楼开标室（地址：杞县金城大道与经四路交叉口东北角杞县便民服务中心）。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t>5.4加密电子投标文件逾期上传的，招标人不予受理。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left="420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</w:rPr>
        <w:t>5.5投标人按开标程序解密投标文件。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</w:rPr>
        <w:t>注意事项：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2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</w:rPr>
        <w:t>1.本项目开标方式:投标人无需到现场提交原件资料、可以不到杞县公共资源交易中心现场参加开标会议；投标人应当在开标时间前登录开封市公共资源交易中心网站政采、工程业务系统，凭CA密钥在线准时参加开标活动并进行投标文件解密、答疑澄清等；（如投标人未到达现场且40分钟内未解密的视为自动放弃投标资格）；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2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</w:rPr>
        <w:t>2.前来现场参加开标会议的投标人原则限派一人代表参加开标活动,并出示《河南省新冠肺炎健康申报证明》或《开封市疫情防控健康服务码》绿码证明和投标人承诺书（投标人承诺书在附件中下载）。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6. 发布公告的媒介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315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本次招标公告同时在《中国招标投标公共服务平台》《河南省政府采购网》《开封市公共资源交易信息网》上发布。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</w:rPr>
      </w:pPr>
      <w:r w:rsidRPr="004C6FC7">
        <w:rPr>
          <w:rFonts w:ascii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lastRenderedPageBreak/>
        <w:t>7. 联系方式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招标人：</w:t>
      </w:r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杞县官庄乡人民政府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联系人：</w:t>
      </w:r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谷先生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电话：</w:t>
      </w:r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13839965665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地址：</w:t>
      </w:r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官庄乡人民政府（杞县213省道）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bookmarkStart w:id="0" w:name="_Toc522657726"/>
      <w:bookmarkStart w:id="1" w:name="_Toc522724666"/>
      <w:bookmarkEnd w:id="0"/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招标代理机构</w:t>
      </w:r>
      <w:bookmarkEnd w:id="1"/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：</w:t>
      </w:r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中睿众和项目管理有限公司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bookmarkStart w:id="2" w:name="_Toc522657727"/>
      <w:bookmarkStart w:id="3" w:name="_Toc522724667"/>
      <w:bookmarkEnd w:id="2"/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联系人：</w:t>
      </w:r>
      <w:bookmarkEnd w:id="3"/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应先生</w:t>
      </w:r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     </w:t>
      </w:r>
    </w:p>
    <w:p w:rsidR="00705B93" w:rsidRPr="004C6FC7" w:rsidRDefault="00705B93" w:rsidP="00705B9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bookmarkStart w:id="4" w:name="_Toc522724668"/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电话：</w:t>
      </w:r>
      <w:bookmarkEnd w:id="4"/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18662034439</w:t>
      </w:r>
    </w:p>
    <w:p w:rsidR="00C445E1" w:rsidRDefault="00705B93" w:rsidP="00705B93">
      <w:pPr>
        <w:ind w:firstLineChars="200" w:firstLine="480"/>
      </w:pPr>
      <w:bookmarkStart w:id="5" w:name="_Toc522657728"/>
      <w:r w:rsidRPr="004C6FC7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地址：</w:t>
      </w:r>
      <w:bookmarkEnd w:id="5"/>
      <w:r w:rsidRPr="00701B6F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郑州市管城回族区航海东路869号1号楼26层2610号</w:t>
      </w:r>
    </w:p>
    <w:sectPr w:rsidR="00C445E1" w:rsidSect="0098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8E" w:rsidRDefault="002D0B8E" w:rsidP="00705B93">
      <w:r>
        <w:separator/>
      </w:r>
    </w:p>
  </w:endnote>
  <w:endnote w:type="continuationSeparator" w:id="1">
    <w:p w:rsidR="002D0B8E" w:rsidRDefault="002D0B8E" w:rsidP="0070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8E" w:rsidRDefault="002D0B8E" w:rsidP="00705B93">
      <w:r>
        <w:separator/>
      </w:r>
    </w:p>
  </w:footnote>
  <w:footnote w:type="continuationSeparator" w:id="1">
    <w:p w:rsidR="002D0B8E" w:rsidRDefault="002D0B8E" w:rsidP="00705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B93"/>
    <w:rsid w:val="00292EBA"/>
    <w:rsid w:val="002D0B8E"/>
    <w:rsid w:val="00705B93"/>
    <w:rsid w:val="00987DF6"/>
    <w:rsid w:val="00A32BB9"/>
    <w:rsid w:val="00C4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中睿众和项目管理有限公司:胡绍辉</dc:creator>
  <cp:keywords/>
  <dc:description/>
  <cp:lastModifiedBy>中睿众和项目管理有限公司:胡绍辉</cp:lastModifiedBy>
  <cp:revision>6</cp:revision>
  <dcterms:created xsi:type="dcterms:W3CDTF">2020-04-01T05:14:00Z</dcterms:created>
  <dcterms:modified xsi:type="dcterms:W3CDTF">2020-04-01T07:30:00Z</dcterms:modified>
</cp:coreProperties>
</file>