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75" type="#_x0000_t75" style="height:641.65pt;width:421.7pt;" filled="f" o:preferrelative="t" stroked="f" coordsize="21600,21600">
            <v:path/>
            <v:fill on="f" focussize="0,0"/>
            <v:stroke on="f" joinstyle="miter"/>
            <v:imagedata r:id="rId4" o:title="fae34480ded9a321101d534877e9eae"/>
            <o:lock v:ext="edit" aspectratio="t"/>
            <w10:wrap type="none"/>
            <w10:anchorlock/>
          </v:shape>
        </w:pict>
      </w:r>
      <w:r>
        <w:drawing>
          <wp:inline distT="0" distB="0" distL="0" distR="0">
            <wp:extent cx="5269865" cy="7897495"/>
            <wp:effectExtent l="0" t="0" r="635" b="1905"/>
            <wp:docPr id="2" name="图片 2" descr="C:\Users\Lenovo\AppData\Local\Temp\WeChat Files\04da4fb53a0e0145cecda53d6a232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Local\Temp\WeChat Files\04da4fb53a0e0145cecda53d6a232c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9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p>
      <w:r>
        <w:drawing>
          <wp:inline distT="0" distB="0" distL="114300" distR="114300">
            <wp:extent cx="6917690" cy="4407535"/>
            <wp:effectExtent l="0" t="0" r="12065" b="3810"/>
            <wp:docPr id="1" name="图片 1" descr="acfa2d5eac18f34f030e75d694d4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fa2d5eac18f34f030e75d694d412b"/>
                    <pic:cNvPicPr>
                      <a:picLocks noChangeAspect="1"/>
                    </pic:cNvPicPr>
                  </pic:nvPicPr>
                  <pic:blipFill>
                    <a:blip r:embed="rId6"/>
                    <a:srcRect l="3870" t="1109" r="6454" b="1184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17690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69865" cy="6997700"/>
            <wp:effectExtent l="19050" t="0" r="6985" b="0"/>
            <wp:docPr id="8" name="图片 8" descr="C:\Users\Lenovo\AppData\Local\Temp\WeChat Files\d97837445df54c1568f9be2954c6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enovo\AppData\Local\Temp\WeChat Files\d97837445df54c1568f9be2954c61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9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811"/>
    <w:rsid w:val="003C4C50"/>
    <w:rsid w:val="00A13811"/>
    <w:rsid w:val="3DA5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</Words>
  <Characters>28</Characters>
  <Lines>1</Lines>
  <Paragraphs>1</Paragraphs>
  <TotalTime>0</TotalTime>
  <ScaleCrop>false</ScaleCrop>
  <LinksUpToDate>false</LinksUpToDate>
  <CharactersWithSpaces>31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2020-04-07T08:01:00Z</dcterms:created>
  <dc:creator>山东正方建设项目管理有限公司:王雪薇</dc:creator>
  <cp:lastModifiedBy>九 天²º¹⁹</cp:lastModifiedBy>
  <dcterms:modified xsi:type="dcterms:W3CDTF">2020-04-07T09:14:26Z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