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8E" w:rsidRPr="00E33D8E" w:rsidRDefault="00E33D8E" w:rsidP="00E33D8E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E33D8E">
        <w:rPr>
          <w:rFonts w:ascii="黑体" w:eastAsia="黑体" w:hAnsi="黑体" w:hint="eastAsia"/>
          <w:b/>
          <w:bCs/>
          <w:sz w:val="44"/>
          <w:szCs w:val="44"/>
        </w:rPr>
        <w:t>杞县人民法院电脑、扫描仪采购项目</w:t>
      </w:r>
    </w:p>
    <w:p w:rsidR="00E33D8E" w:rsidRPr="00E33D8E" w:rsidRDefault="00E33D8E" w:rsidP="00E33D8E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二次</w:t>
      </w:r>
      <w:r w:rsidRPr="00E33D8E">
        <w:rPr>
          <w:rFonts w:ascii="黑体" w:eastAsia="黑体" w:hAnsi="黑体" w:hint="eastAsia"/>
          <w:b/>
          <w:bCs/>
          <w:sz w:val="44"/>
          <w:szCs w:val="44"/>
        </w:rPr>
        <w:t>竞争性谈判公告</w:t>
      </w:r>
    </w:p>
    <w:p w:rsidR="00E33D8E" w:rsidRPr="00A731BC" w:rsidRDefault="00E33D8E" w:rsidP="00E33D8E"/>
    <w:p w:rsidR="00E33D8E" w:rsidRPr="00FD2025" w:rsidRDefault="00E33D8E" w:rsidP="00E33D8E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杞县公共资源交易中心有限公司（交易服务所）受杞县</w:t>
      </w:r>
      <w:r>
        <w:rPr>
          <w:rFonts w:ascii="宋体" w:hAnsi="宋体" w:hint="eastAsia"/>
          <w:sz w:val="28"/>
          <w:szCs w:val="28"/>
        </w:rPr>
        <w:t>人民法院</w:t>
      </w:r>
      <w:r w:rsidRPr="00FD2025">
        <w:rPr>
          <w:rFonts w:ascii="宋体" w:hAnsi="宋体" w:hint="eastAsia"/>
          <w:sz w:val="28"/>
          <w:szCs w:val="28"/>
        </w:rPr>
        <w:t>的委托，就</w:t>
      </w:r>
      <w:r w:rsidRPr="00915BF3">
        <w:rPr>
          <w:rFonts w:ascii="宋体" w:hAnsi="宋体" w:hint="eastAsia"/>
          <w:sz w:val="28"/>
          <w:szCs w:val="28"/>
        </w:rPr>
        <w:t>杞县人民法院电脑、扫描仪采购项目</w:t>
      </w:r>
      <w:r w:rsidRPr="00FD2025">
        <w:rPr>
          <w:rFonts w:ascii="宋体" w:hAnsi="宋体" w:hint="eastAsia"/>
          <w:sz w:val="28"/>
          <w:szCs w:val="28"/>
        </w:rPr>
        <w:t>进行竞争性谈判采购, 欢迎具备相应资格的企业报名参加，现将相关事宜公告如下：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一 、 项目概况 ：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1、项目名称：</w:t>
      </w:r>
      <w:r w:rsidRPr="00915BF3">
        <w:rPr>
          <w:rFonts w:ascii="宋体" w:hAnsi="宋体" w:hint="eastAsia"/>
          <w:sz w:val="28"/>
          <w:szCs w:val="28"/>
        </w:rPr>
        <w:t>杞县人民法院电脑、扫描仪采购项目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2、项目编号：</w:t>
      </w:r>
      <w:r>
        <w:rPr>
          <w:rFonts w:ascii="宋体" w:hAnsi="宋体" w:hint="eastAsia"/>
          <w:sz w:val="28"/>
          <w:szCs w:val="28"/>
        </w:rPr>
        <w:t>HWFW-2020-006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3、资金来源:</w:t>
      </w:r>
      <w:r>
        <w:rPr>
          <w:rFonts w:ascii="宋体" w:hAnsi="宋体" w:hint="eastAsia"/>
          <w:sz w:val="28"/>
          <w:szCs w:val="28"/>
        </w:rPr>
        <w:t>政法转移支付</w:t>
      </w:r>
      <w:r w:rsidRPr="00FD2025">
        <w:rPr>
          <w:rFonts w:ascii="宋体" w:hAnsi="宋体" w:hint="eastAsia"/>
          <w:sz w:val="28"/>
          <w:szCs w:val="28"/>
        </w:rPr>
        <w:t>资金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4、项目金额：</w:t>
      </w:r>
      <w:r>
        <w:rPr>
          <w:rFonts w:ascii="宋体" w:hAnsi="宋体" w:hint="eastAsia"/>
          <w:sz w:val="28"/>
          <w:szCs w:val="28"/>
        </w:rPr>
        <w:t>49.5</w:t>
      </w:r>
      <w:r w:rsidRPr="00FD2025">
        <w:rPr>
          <w:rFonts w:ascii="宋体" w:hAnsi="宋体" w:hint="eastAsia"/>
          <w:sz w:val="28"/>
          <w:szCs w:val="28"/>
        </w:rPr>
        <w:t>万元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5、采购内容：</w:t>
      </w:r>
      <w:r>
        <w:rPr>
          <w:rFonts w:ascii="宋体" w:hAnsi="宋体" w:hint="eastAsia"/>
          <w:sz w:val="28"/>
          <w:szCs w:val="28"/>
        </w:rPr>
        <w:t>台式电脑75台，扫描仪15台。</w:t>
      </w:r>
      <w:r w:rsidRPr="00FD2025">
        <w:rPr>
          <w:rFonts w:ascii="宋体" w:hAnsi="宋体" w:hint="eastAsia"/>
          <w:sz w:val="28"/>
          <w:szCs w:val="28"/>
        </w:rPr>
        <w:t xml:space="preserve"> 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6、交货期限：合同签订后</w:t>
      </w:r>
      <w:r>
        <w:rPr>
          <w:rFonts w:ascii="宋体" w:hAnsi="宋体" w:hint="eastAsia"/>
          <w:sz w:val="28"/>
          <w:szCs w:val="28"/>
        </w:rPr>
        <w:t>7</w:t>
      </w:r>
      <w:r w:rsidRPr="00FD2025">
        <w:rPr>
          <w:rFonts w:ascii="宋体" w:hAnsi="宋体" w:hint="eastAsia"/>
          <w:sz w:val="28"/>
          <w:szCs w:val="28"/>
        </w:rPr>
        <w:t>天内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7．质量要求：合格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 xml:space="preserve">二 、 投标人资格要求 ： 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2、投标人未列入失信被执行人和重大税收违法案件当事人名单（查询渠道：“信用中国”网站（www.creditchina.gov.cn）、政府采购严重违法失信行为记录名单（查询渠道：中国政府采购网（www.ccgp.gov.cn）；否则，拒绝其投标（提供以上要求的查询网站截图）。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3、本项目不接受联合体投标。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三、采购文件的获取：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 xml:space="preserve">    1、供应商应注册成为开封市公共资源交易中心网站会员并取得 CA密钥，在开封市公共资源交易中心网站</w:t>
      </w:r>
      <w:r w:rsidRPr="00FD2025">
        <w:rPr>
          <w:rFonts w:ascii="宋体" w:hAnsi="宋体" w:hint="eastAsia"/>
          <w:sz w:val="28"/>
          <w:szCs w:val="28"/>
        </w:rPr>
        <w:lastRenderedPageBreak/>
        <w:t>http://www.kfsggzyjyw.cn:8080/ygpt/登录政采、工程业务系统，凭CA密钥登录会员系统,按要求下载电子招标文件, 招标文件下载时间：</w:t>
      </w:r>
      <w:r w:rsidRPr="00F327D3">
        <w:rPr>
          <w:rFonts w:ascii="宋体" w:hAnsi="宋体" w:hint="eastAsia"/>
          <w:sz w:val="28"/>
          <w:szCs w:val="28"/>
        </w:rPr>
        <w:t>2020年5月</w:t>
      </w:r>
      <w:r w:rsidR="004D3D45">
        <w:rPr>
          <w:rFonts w:ascii="宋体" w:hAnsi="宋体" w:hint="eastAsia"/>
          <w:sz w:val="28"/>
          <w:szCs w:val="28"/>
        </w:rPr>
        <w:t>22</w:t>
      </w:r>
      <w:r w:rsidRPr="00F327D3">
        <w:rPr>
          <w:rFonts w:ascii="宋体" w:hAnsi="宋体" w:hint="eastAsia"/>
          <w:sz w:val="28"/>
          <w:szCs w:val="28"/>
        </w:rPr>
        <w:t>日至2020年5月28日。供应商未按规定下载电子招标文件的，其投标将被拒绝。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327D3">
        <w:rPr>
          <w:rFonts w:ascii="宋体" w:hAnsi="宋体" w:hint="eastAsia"/>
          <w:sz w:val="28"/>
          <w:szCs w:val="28"/>
        </w:rPr>
        <w:t>2、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327D3">
        <w:rPr>
          <w:rFonts w:ascii="宋体" w:hAnsi="宋体" w:hint="eastAsia"/>
          <w:sz w:val="28"/>
          <w:szCs w:val="28"/>
        </w:rPr>
        <w:t>3、请供应商时刻关注开封市公共资源交易中心网站和公司CA密钥推送消息。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327D3">
        <w:rPr>
          <w:rFonts w:ascii="宋体" w:hAnsi="宋体" w:hint="eastAsia"/>
          <w:sz w:val="28"/>
          <w:szCs w:val="28"/>
        </w:rPr>
        <w:t>四、电子投标文件上传截止时间及开标地点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327D3">
        <w:rPr>
          <w:rFonts w:ascii="宋体" w:hAnsi="宋体" w:hint="eastAsia"/>
          <w:sz w:val="28"/>
          <w:szCs w:val="28"/>
        </w:rPr>
        <w:t>1、电子投标文件须在投标截止时间前在开封市公共资源交易中心网站（http://www.kfsggzyjyw.cn:8080/ygpt/WebUserLoginIndex.html）会员系统中加密上传，截止时间：2020年 5月28日 10 时30分。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327D3"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327D3">
        <w:rPr>
          <w:rFonts w:ascii="宋体" w:hAnsi="宋体" w:hint="eastAsia"/>
          <w:sz w:val="28"/>
          <w:szCs w:val="28"/>
        </w:rPr>
        <w:t>3、加密电子投标文件逾期上传或者未上传的，招标人不予受理。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327D3">
        <w:rPr>
          <w:rFonts w:ascii="宋体" w:hAnsi="宋体" w:hint="eastAsia"/>
          <w:sz w:val="28"/>
          <w:szCs w:val="28"/>
        </w:rPr>
        <w:t>4、投标人应按开标程序解密投标文件。</w:t>
      </w:r>
    </w:p>
    <w:p w:rsidR="00E33D8E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327D3">
        <w:rPr>
          <w:rFonts w:ascii="宋体" w:hAnsi="宋体" w:hint="eastAsia"/>
          <w:sz w:val="28"/>
          <w:szCs w:val="28"/>
        </w:rPr>
        <w:t>5、本项目采用“远程不见面”开标方式,投标人无需到达现场提交原件资料、无需到杞县公共资源交易中心现场参加开标会议；投标人应当在开标时间前,登录不见面开标大厅,在线准时参加开标活动并进行投标文件解密、答疑澄清等 。（系统解密时长默认为40钟，错过解密时长者视为自</w:t>
      </w:r>
      <w:r w:rsidRPr="006166F9">
        <w:rPr>
          <w:rFonts w:ascii="宋体" w:hAnsi="宋体" w:hint="eastAsia"/>
          <w:sz w:val="28"/>
          <w:szCs w:val="28"/>
        </w:rPr>
        <w:t>动放弃本次投标）</w:t>
      </w:r>
    </w:p>
    <w:p w:rsidR="00E33D8E" w:rsidRPr="00DA4FE8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五、</w:t>
      </w:r>
      <w:r w:rsidRPr="00DA4FE8">
        <w:rPr>
          <w:rFonts w:ascii="宋体" w:hAnsi="宋体" w:hint="eastAsia"/>
          <w:sz w:val="28"/>
          <w:szCs w:val="28"/>
        </w:rPr>
        <w:t>公告发布媒体</w:t>
      </w:r>
    </w:p>
    <w:p w:rsidR="00E33D8E" w:rsidRPr="00DA4FE8" w:rsidRDefault="00E33D8E" w:rsidP="00E33D8E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本项目的采购</w:t>
      </w:r>
      <w:r w:rsidRPr="00DA4FE8">
        <w:rPr>
          <w:rFonts w:ascii="宋体" w:hAnsi="宋体" w:hint="eastAsia"/>
          <w:sz w:val="28"/>
          <w:szCs w:val="28"/>
        </w:rPr>
        <w:t>公告同时在《河南省政府采购网》、《开封市公共资源交易信息网》上发布。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六</w:t>
      </w:r>
      <w:r w:rsidRPr="00FD2025">
        <w:rPr>
          <w:rFonts w:ascii="宋体" w:hAnsi="宋体" w:hint="eastAsia"/>
          <w:sz w:val="28"/>
          <w:szCs w:val="28"/>
        </w:rPr>
        <w:t>、联系方式：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采 购 人：杞县</w:t>
      </w:r>
      <w:r>
        <w:rPr>
          <w:rFonts w:ascii="宋体" w:hAnsi="宋体" w:hint="eastAsia"/>
          <w:sz w:val="28"/>
          <w:szCs w:val="28"/>
        </w:rPr>
        <w:t>人民法院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 xml:space="preserve">联 系 </w:t>
      </w:r>
      <w:r>
        <w:rPr>
          <w:rFonts w:ascii="宋体" w:hAnsi="宋体" w:hint="eastAsia"/>
          <w:sz w:val="28"/>
          <w:szCs w:val="28"/>
        </w:rPr>
        <w:t>人：薛</w:t>
      </w:r>
      <w:r w:rsidRPr="00FD2025">
        <w:rPr>
          <w:rFonts w:ascii="宋体" w:hAnsi="宋体" w:hint="eastAsia"/>
          <w:sz w:val="28"/>
          <w:szCs w:val="28"/>
        </w:rPr>
        <w:t>先生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0371-28965898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联系地址：杞县</w:t>
      </w:r>
      <w:r>
        <w:rPr>
          <w:rFonts w:ascii="宋体" w:hAnsi="宋体" w:hint="eastAsia"/>
          <w:sz w:val="28"/>
          <w:szCs w:val="28"/>
        </w:rPr>
        <w:t>城建设路中段路北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 系 人：苏先生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联系电话：0371-28666996</w:t>
      </w:r>
    </w:p>
    <w:p w:rsidR="00E33D8E" w:rsidRPr="00FD2025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联系地址：杞县金城大道与经四路交叉口东北角综合服务大厦</w:t>
      </w:r>
    </w:p>
    <w:p w:rsidR="00E33D8E" w:rsidRPr="00F327D3" w:rsidRDefault="00E33D8E" w:rsidP="00E33D8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  <w:r w:rsidRPr="00F327D3">
        <w:rPr>
          <w:rFonts w:ascii="宋体" w:hAnsi="宋体" w:hint="eastAsia"/>
          <w:sz w:val="28"/>
          <w:szCs w:val="28"/>
        </w:rPr>
        <w:t xml:space="preserve">  2020年5月</w:t>
      </w:r>
      <w:r w:rsidR="004D3D45">
        <w:rPr>
          <w:rFonts w:ascii="宋体" w:hAnsi="宋体" w:hint="eastAsia"/>
          <w:sz w:val="28"/>
          <w:szCs w:val="28"/>
        </w:rPr>
        <w:t>22</w:t>
      </w:r>
      <w:r w:rsidRPr="00F327D3">
        <w:rPr>
          <w:rFonts w:ascii="宋体" w:hAnsi="宋体" w:hint="eastAsia"/>
          <w:sz w:val="28"/>
          <w:szCs w:val="28"/>
        </w:rPr>
        <w:t>日</w:t>
      </w:r>
    </w:p>
    <w:p w:rsidR="00E33D8E" w:rsidRPr="00AE70DA" w:rsidRDefault="00E33D8E" w:rsidP="00E33D8E">
      <w:pPr>
        <w:pStyle w:val="2"/>
        <w:spacing w:line="520" w:lineRule="exact"/>
        <w:jc w:val="left"/>
        <w:rPr>
          <w:color w:val="auto"/>
        </w:rPr>
      </w:pPr>
    </w:p>
    <w:p w:rsidR="00303845" w:rsidRDefault="00303845"/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1FC" w:rsidRDefault="00B441FC" w:rsidP="004D3D45">
      <w:r>
        <w:separator/>
      </w:r>
    </w:p>
  </w:endnote>
  <w:endnote w:type="continuationSeparator" w:id="1">
    <w:p w:rsidR="00B441FC" w:rsidRDefault="00B441FC" w:rsidP="004D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1FC" w:rsidRDefault="00B441FC" w:rsidP="004D3D45">
      <w:r>
        <w:separator/>
      </w:r>
    </w:p>
  </w:footnote>
  <w:footnote w:type="continuationSeparator" w:id="1">
    <w:p w:rsidR="00B441FC" w:rsidRDefault="00B441FC" w:rsidP="004D3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D8E"/>
    <w:rsid w:val="00303845"/>
    <w:rsid w:val="004D3D45"/>
    <w:rsid w:val="005E0A35"/>
    <w:rsid w:val="00B012EF"/>
    <w:rsid w:val="00B441FC"/>
    <w:rsid w:val="00E3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33D8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3D8E"/>
    <w:rPr>
      <w:rFonts w:ascii="Times New Roman" w:eastAsia="宋体" w:hAnsi="Times New Roman" w:cs="Times New Roman"/>
      <w:b/>
      <w:bCs/>
      <w:szCs w:val="24"/>
    </w:rPr>
  </w:style>
  <w:style w:type="paragraph" w:customStyle="1" w:styleId="2">
    <w:name w:val="2级"/>
    <w:basedOn w:val="a"/>
    <w:rsid w:val="00E33D8E"/>
    <w:pPr>
      <w:snapToGrid w:val="0"/>
      <w:spacing w:line="400" w:lineRule="exact"/>
      <w:ind w:firstLineChars="200" w:firstLine="480"/>
    </w:pPr>
    <w:rPr>
      <w:rFonts w:ascii="宋体" w:hAnsi="宋体" w:cs="Arial"/>
      <w:color w:val="00000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4D3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D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D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2</cp:revision>
  <dcterms:created xsi:type="dcterms:W3CDTF">2020-05-22T06:17:00Z</dcterms:created>
  <dcterms:modified xsi:type="dcterms:W3CDTF">2020-05-22T08:11:00Z</dcterms:modified>
</cp:coreProperties>
</file>