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70" w:rsidRDefault="00F17070" w:rsidP="00F17070">
      <w:pPr>
        <w:jc w:val="center"/>
        <w:rPr>
          <w:rFonts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杞县大同小学空调采购项目</w:t>
      </w:r>
      <w:r>
        <w:rPr>
          <w:rFonts w:ascii="黑体" w:eastAsia="黑体" w:hAnsi="黑体" w:hint="eastAsia"/>
          <w:sz w:val="32"/>
          <w:szCs w:val="32"/>
        </w:rPr>
        <w:t>竞争性磋商公告</w:t>
      </w:r>
    </w:p>
    <w:p w:rsidR="00F17070" w:rsidRDefault="00F17070" w:rsidP="00F17070">
      <w:pPr>
        <w:rPr>
          <w:rFonts w:hint="eastAsia"/>
        </w:rPr>
      </w:pPr>
    </w:p>
    <w:p w:rsidR="00F17070" w:rsidRDefault="00F17070" w:rsidP="00F1707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杞县公共资源交易中心有限公司（交易服务所）受杞县大同小学的委托，就杞县大同小学空调采购项目进行竞争性磋商采购, 现欢迎符合相关条件的潜在响应人参加磋商，现将相关事宜公告如下：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 xml:space="preserve"> 、 项目概况 ：</w:t>
      </w:r>
    </w:p>
    <w:p w:rsidR="00F17070" w:rsidRDefault="00F17070" w:rsidP="00F17070">
      <w:pPr>
        <w:numPr>
          <w:ilvl w:val="0"/>
          <w:numId w:val="1"/>
        </w:num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项目名称：杞县大同小学空调采购项目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  <w:highlight w:val="red"/>
        </w:rPr>
      </w:pPr>
      <w:r>
        <w:rPr>
          <w:rFonts w:ascii="宋体" w:hAnsi="宋体" w:hint="eastAsia"/>
          <w:sz w:val="28"/>
          <w:szCs w:val="28"/>
        </w:rPr>
        <w:t>2、项目编号：HWFW-2020-013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3、资金来源:自筹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4、项目金额：36万元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5、采购内容：壁挂空调126台。 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6、交货期限：合同签订后7天内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7．质量要求：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合格或达到国家相关行业标准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二 、 响应人资格要求 ： 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1、具备《中华人民共和国政府采购法》第二十二条规定的条件；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响应人未列入失信被执行人和重大税收违法案件当事人名单（查询渠道：“信用中国”网站（www.creditchina.gov.cn）、政府采购严重违法失信行为记录名单（查询渠道：中国政府采购网（www.ccgp.gov.cn）；否则，拒绝其响应（提供以上要求的查询网站截图）。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3、本项目不接受联合体响应。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三、采购文件的获取：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1、响应人</w:t>
      </w:r>
      <w:proofErr w:type="gramStart"/>
      <w:r>
        <w:rPr>
          <w:rFonts w:ascii="宋体" w:hAnsi="宋体" w:hint="eastAsia"/>
          <w:sz w:val="28"/>
          <w:szCs w:val="28"/>
        </w:rPr>
        <w:t>应注册</w:t>
      </w:r>
      <w:proofErr w:type="gramEnd"/>
      <w:r>
        <w:rPr>
          <w:rFonts w:ascii="宋体" w:hAnsi="宋体" w:hint="eastAsia"/>
          <w:sz w:val="28"/>
          <w:szCs w:val="28"/>
        </w:rPr>
        <w:t>成为开封市公共资源交易中心网站会员并取得 CA密钥，在开封市公共资源交易中心网站http://www.kfsggzyjyw.cn:8080/ygpt/登录政采、工程业务系统，</w:t>
      </w:r>
      <w:r>
        <w:rPr>
          <w:rFonts w:ascii="宋体" w:hAnsi="宋体" w:hint="eastAsia"/>
          <w:sz w:val="28"/>
          <w:szCs w:val="28"/>
        </w:rPr>
        <w:lastRenderedPageBreak/>
        <w:t>凭CA密钥登录会员系统,按要求下载电子竞争性磋商文件, 竞争性磋商文件下载时间：2020年6月5日至2020年6月12日。响应人未按规定下载电子竞争性磋商文件的，其响应将被拒绝。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获取竞争性磋商文件后，响应人请到开封市公共资源交易中心网站登录政采、工程业务系统，凭CA密钥登录会员系统，在“组件下载”中下载最新版本的响应文件制作工具安装包，并使用安装后的最新版本响应文件制作工具制作电子响应文件。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3、请响应人时刻关注开封市公共资源交易中心网站和公司CA密钥推送消息。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四、电子响应文件上传截止时间及开标地点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1、电子响应文件须在响应截止时间前在开封市公共资源交易中心网站（http://www.kfsggzyjyw.cn:8080/ygpt/WebUserLoginIndex.html）会员系统中加密上传，截止时间：2020年 6月22日 10 时30分。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2、开标地点：杞县综合服务大厦4楼开标室（地址：金城大道与经四路交叉口东北角处杞县便民服务中心）。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3、加密电子响应文件逾期上</w:t>
      </w:r>
      <w:proofErr w:type="gramStart"/>
      <w:r>
        <w:rPr>
          <w:rFonts w:ascii="宋体" w:hAnsi="宋体" w:hint="eastAsia"/>
          <w:sz w:val="28"/>
          <w:szCs w:val="28"/>
        </w:rPr>
        <w:t>传或者</w:t>
      </w:r>
      <w:proofErr w:type="gramEnd"/>
      <w:r>
        <w:rPr>
          <w:rFonts w:ascii="宋体" w:hAnsi="宋体" w:hint="eastAsia"/>
          <w:sz w:val="28"/>
          <w:szCs w:val="28"/>
        </w:rPr>
        <w:t>未上传的，采购人不予受理。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4、响应人应按开标程序解密响应文件。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本项目采用“远程不见面”开标方式,响应人无需到达现场提交原件资料、无需到杞县公共资源交易中心现场参加开标会议；响应人应当在开标时间前,登录不见面开标大厅,在线准时参加开标活动并进行响应文件解密、答疑澄清等 。（系统解密时长默认为40钟，错过解密时长者视为自动放弃本次响应）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五、公告发布媒体</w:t>
      </w:r>
    </w:p>
    <w:p w:rsidR="00F17070" w:rsidRDefault="00F17070" w:rsidP="00F1707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本项目的采购公告同时在《河南省政府采购网》、《开封市公共资源交易信息网》上发布。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六、联系方式：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 购 人：杞县大同小学</w:t>
      </w:r>
    </w:p>
    <w:p w:rsidR="00F17070" w:rsidRDefault="00F17070" w:rsidP="00F17070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 系 人：邵海峰</w:t>
      </w:r>
    </w:p>
    <w:p w:rsidR="00F17070" w:rsidRDefault="00F17070" w:rsidP="00F17070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联系电话：13569514500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联系地址：杞县文化街186号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集采机构：杞县公共资源交易中心有限公司（交易服务所）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 系 人：苏先生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联系电话：0371-28666996</w:t>
      </w:r>
    </w:p>
    <w:p w:rsidR="00F17070" w:rsidRDefault="00F17070" w:rsidP="00F1707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联系地址：杞县金城大道与经四路交叉口东北</w:t>
      </w:r>
      <w:proofErr w:type="gramStart"/>
      <w:r>
        <w:rPr>
          <w:rFonts w:ascii="宋体" w:hAnsi="宋体" w:hint="eastAsia"/>
          <w:sz w:val="28"/>
          <w:szCs w:val="28"/>
        </w:rPr>
        <w:t>角综合</w:t>
      </w:r>
      <w:proofErr w:type="gramEnd"/>
      <w:r>
        <w:rPr>
          <w:rFonts w:ascii="宋体" w:hAnsi="宋体" w:hint="eastAsia"/>
          <w:sz w:val="28"/>
          <w:szCs w:val="28"/>
        </w:rPr>
        <w:t>服务大厦</w:t>
      </w:r>
    </w:p>
    <w:p w:rsidR="00303845" w:rsidRDefault="00F17070" w:rsidP="00F17070">
      <w:r>
        <w:rPr>
          <w:rFonts w:ascii="宋体" w:hAnsi="宋体" w:hint="eastAsia"/>
          <w:sz w:val="28"/>
          <w:szCs w:val="28"/>
        </w:rPr>
        <w:t xml:space="preserve">                                 2020年6月5日</w:t>
      </w:r>
    </w:p>
    <w:sectPr w:rsidR="00303845" w:rsidSect="0030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64D0CF"/>
    <w:multiLevelType w:val="singleLevel"/>
    <w:tmpl w:val="9964D0C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070"/>
    <w:rsid w:val="00303845"/>
    <w:rsid w:val="00A95490"/>
    <w:rsid w:val="00F1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70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1707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1</cp:revision>
  <dcterms:created xsi:type="dcterms:W3CDTF">2020-06-05T06:35:00Z</dcterms:created>
  <dcterms:modified xsi:type="dcterms:W3CDTF">2020-06-05T06:35:00Z</dcterms:modified>
</cp:coreProperties>
</file>