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sz w:val="32"/>
          <w:szCs w:val="20"/>
        </w:rPr>
      </w:pPr>
      <w:r>
        <w:rPr>
          <w:rFonts w:hint="eastAsia"/>
          <w:sz w:val="32"/>
          <w:szCs w:val="20"/>
          <w:lang w:val="en-US" w:eastAsia="zh-CN"/>
        </w:rPr>
        <w:t>杞县高阳镇高葛路道路工程结果公告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single"/>
          <w:shd w:val="clear" w:fill="FFFFFF"/>
          <w:lang w:val="en-US" w:eastAsia="zh-CN" w:bidi="ar"/>
        </w:rPr>
        <w:t>河南百宏项目管理有限公司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受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single"/>
          <w:shd w:val="clear" w:fill="FFFFFF"/>
          <w:lang w:val="en-US" w:eastAsia="zh-CN" w:bidi="ar"/>
        </w:rPr>
        <w:t>杞县高阳镇人民政府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的委托，就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single"/>
          <w:shd w:val="clear" w:fill="FFFFFF"/>
          <w:lang w:val="en-US" w:eastAsia="zh-CN" w:bidi="ar"/>
        </w:rPr>
        <w:t>杞县高阳镇高葛路道路工程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进行竞争性谈判。评标委员会按规定程序进行了评审，经招标人确认，现就本次结果公告公示如下：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/>
          <w:bCs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一、招标项目说明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1、项目名称：杞县高阳镇高葛路道路工程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2、项目编号：BHJZXTP-2020-001号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3、建设地点：杞县高阳镇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4、谈判范围：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谈判文件、施工图纸所包含的全部内容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5、工期：30日历天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6、质量要求：合格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7、招标控制价：</w:t>
      </w:r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"/>
        </w:rPr>
        <w:t>1002966.17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元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/>
          <w:bCs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二、标段划分情况：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本项目共划分一个标段：杞县高阳镇高葛路道路两侧加宽工程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三、开标时间：2020年06月 24 日10时30分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评标时间：2020年06月 24日13时30分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四、评标情况：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1、未通过名单及原因：无。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2、评标委员会成员名单：王燕、刘雨、冯心。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五、中标候选人情况如下： 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第一标段：杞县高阳镇高葛路道路两侧加宽工程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default" w:ascii="宋体" w:hAnsi="宋体" w:eastAsia="宋体" w:cs="宋体"/>
          <w:b/>
          <w:bCs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第一中标候选人全称：河南中路建设工程有限公司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注册地址：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开封市郑开大道四大街郑开印象城1号楼18层1805号</w:t>
      </w: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default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投标报价：1002060.00元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质量标准：合格          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工    期：30日历天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项目经理：李南霞</w:t>
      </w: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      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证书编号：豫241141606367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default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第二中标候选人全称：河南鸣达建设工程有限公司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注册地址：</w:t>
      </w:r>
      <w:r>
        <w:rPr>
          <w:rFonts w:hint="eastAsia" w:ascii="宋体" w:hAnsi="宋体" w:eastAsia="宋体"/>
          <w:sz w:val="24"/>
        </w:rPr>
        <w:t>兰考县红庙镇工业</w:t>
      </w:r>
      <w:r>
        <w:rPr>
          <w:rFonts w:hint="eastAsia" w:ascii="宋体" w:hAnsi="宋体" w:eastAsia="宋体"/>
          <w:sz w:val="24"/>
          <w:lang w:val="en-US" w:eastAsia="zh-CN"/>
        </w:rPr>
        <w:t>区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default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投标报价：1002508.00元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质量标准：合格          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工    期：30日历天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项目经理：程雪杨        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证书编号：豫241131447837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/>
          <w:bCs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第三中标候选人全称：河南省江源水利水电工程有限公司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注册地址：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通许县朱砂镇东西大街北侧（镇政府大门西临）</w:t>
      </w: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default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投标报价：1002656.00元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质量标准：合格          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工    期：30日历天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项目经理：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陈阳</w:t>
      </w: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      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证书编号：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01895574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发布媒介：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本结果公告在《中国招标投标公共服务平台》、《河南省政府采购网》及《开封市公共资源交易信息网》上同时发布。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snapToGrid w:val="0"/>
        <w:spacing w:before="0" w:beforeAutospacing="0" w:after="0" w:afterAutospacing="0" w:line="336" w:lineRule="auto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七、公示期限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2020年6月28日至 2020年6月30日（三个工作日）。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1.异议和投诉提起的渠道及方式：投标人和其他厉害关系人对本公示有异议的，应当在公示期内以书面形式向招标人提出异议，逾期将不再受理。招标人应当自收到异议之日起 3 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2.投诉材料递交地址：杞县综合服务大厦十二楼（杞县公共资源交易管理委员会办公室），联系电话：0371- 28666977。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八、联系方式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left="0" w:right="0" w:firstLine="424" w:firstLineChars="177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招 标 人：杞县高阳镇人民政府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left="0" w:right="0" w:firstLine="424" w:firstLineChars="177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联 系 人：谭先生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left="0" w:right="0" w:firstLine="424" w:firstLineChars="177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联系电话：18530413789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left="0" w:right="0" w:firstLine="424" w:firstLineChars="177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地    址：开封市杞县高阳镇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left="0" w:right="0" w:firstLine="424" w:firstLineChars="177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招标代理公司：河南百宏项目管理有限公司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left="0" w:right="0" w:firstLine="424" w:firstLineChars="177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联 系 人：杨女士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left="0" w:right="0" w:firstLine="424" w:firstLineChars="177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  <w:t>18567032076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left="0" w:right="0" w:firstLine="424" w:firstLineChars="177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地  址： 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  <w:t>郑州市高新技术产业开发区电厂路80号</w:t>
      </w:r>
    </w:p>
    <w:p>
      <w:pPr>
        <w:jc w:val="left"/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8AF3AC"/>
    <w:multiLevelType w:val="singleLevel"/>
    <w:tmpl w:val="F68AF3A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A33877"/>
    <w:rsid w:val="18F266C1"/>
    <w:rsid w:val="3BD95F60"/>
    <w:rsid w:val="7C38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link w:val="21"/>
    <w:uiPriority w:val="0"/>
    <w:pPr>
      <w:ind w:firstLine="420" w:firstLineChars="100"/>
    </w:p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fl"/>
    <w:basedOn w:val="6"/>
    <w:qFormat/>
    <w:uiPriority w:val="0"/>
    <w:rPr>
      <w:color w:val="666666"/>
    </w:rPr>
  </w:style>
  <w:style w:type="character" w:customStyle="1" w:styleId="11">
    <w:name w:val="red"/>
    <w:basedOn w:val="6"/>
    <w:qFormat/>
    <w:uiPriority w:val="0"/>
    <w:rPr>
      <w:color w:val="FF0000"/>
      <w:sz w:val="21"/>
      <w:szCs w:val="21"/>
    </w:rPr>
  </w:style>
  <w:style w:type="character" w:customStyle="1" w:styleId="12">
    <w:name w:val="red1"/>
    <w:basedOn w:val="6"/>
    <w:qFormat/>
    <w:uiPriority w:val="0"/>
    <w:rPr>
      <w:color w:val="FF0000"/>
      <w:sz w:val="24"/>
      <w:szCs w:val="24"/>
    </w:rPr>
  </w:style>
  <w:style w:type="character" w:customStyle="1" w:styleId="13">
    <w:name w:val="fr"/>
    <w:basedOn w:val="6"/>
    <w:qFormat/>
    <w:uiPriority w:val="0"/>
  </w:style>
  <w:style w:type="character" w:customStyle="1" w:styleId="14">
    <w:name w:val="hover24"/>
    <w:basedOn w:val="6"/>
    <w:qFormat/>
    <w:uiPriority w:val="0"/>
  </w:style>
  <w:style w:type="character" w:customStyle="1" w:styleId="15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6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17">
    <w:name w:val="right1"/>
    <w:basedOn w:val="6"/>
    <w:qFormat/>
    <w:uiPriority w:val="0"/>
    <w:rPr>
      <w:color w:val="999999"/>
    </w:rPr>
  </w:style>
  <w:style w:type="character" w:customStyle="1" w:styleId="18">
    <w:name w:val="green"/>
    <w:basedOn w:val="6"/>
    <w:qFormat/>
    <w:uiPriority w:val="0"/>
    <w:rPr>
      <w:color w:val="58B200"/>
      <w:sz w:val="21"/>
      <w:szCs w:val="21"/>
    </w:rPr>
  </w:style>
  <w:style w:type="character" w:customStyle="1" w:styleId="19">
    <w:name w:val="gb-jt"/>
    <w:basedOn w:val="6"/>
    <w:qFormat/>
    <w:uiPriority w:val="0"/>
  </w:style>
  <w:style w:type="character" w:customStyle="1" w:styleId="20">
    <w:name w:val="正文文本 Char"/>
    <w:basedOn w:val="6"/>
    <w:link w:val="3"/>
    <w:qFormat/>
    <w:uiPriority w:val="0"/>
    <w:rPr>
      <w:rFonts w:hint="default" w:ascii="Times New Roman" w:hAnsi="Times New Roman" w:cs="Times New Roman"/>
      <w:kern w:val="2"/>
      <w:sz w:val="21"/>
      <w:szCs w:val="21"/>
    </w:rPr>
  </w:style>
  <w:style w:type="character" w:customStyle="1" w:styleId="21">
    <w:name w:val="正文首行缩进 Char"/>
    <w:basedOn w:val="20"/>
    <w:link w:val="4"/>
    <w:qFormat/>
    <w:uiPriority w:val="0"/>
    <w:rPr>
      <w:rFonts w:hint="default" w:ascii="Times New Roman" w:hAnsi="Times New Roman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2020-06-24T06:00:00Z</dcterms:created>
  <dc:creator>Administrator</dc:creator>
  <cp:lastModifiedBy>河南创达建设工程管理有限公司:河南创达建设工程管理有限公司</cp:lastModifiedBy>
  <dcterms:modified xsi:type="dcterms:W3CDTF">2020-06-24T07:07:01Z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