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0B5BE">
      <w:pPr>
        <w:keepNext w:val="0"/>
        <w:keepLines w:val="0"/>
        <w:pageBreakBefore w:val="0"/>
        <w:shd w:val="clear" w:color="auto" w:fill="FFFFFF"/>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房屋租赁合同</w:t>
      </w:r>
    </w:p>
    <w:p w14:paraId="0C101EF8">
      <w:pPr>
        <w:pStyle w:val="4"/>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color w:val="auto"/>
          <w:sz w:val="30"/>
          <w:szCs w:val="30"/>
          <w:highlight w:val="none"/>
          <w:shd w:val="clear" w:color="auto" w:fill="FFFFFF"/>
        </w:rPr>
      </w:pPr>
    </w:p>
    <w:p w14:paraId="669EFC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甲方(出租方)：</w:t>
      </w:r>
      <w:r>
        <w:rPr>
          <w:rFonts w:hint="eastAsia" w:ascii="仿宋" w:hAnsi="仿宋" w:eastAsia="仿宋" w:cs="仿宋"/>
          <w:color w:val="auto"/>
          <w:sz w:val="32"/>
          <w:szCs w:val="32"/>
          <w:highlight w:val="none"/>
          <w:lang w:val="en-US" w:eastAsia="zh-CN"/>
        </w:rPr>
        <w:t xml:space="preserve"> </w:t>
      </w:r>
    </w:p>
    <w:p w14:paraId="03899E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联系方式:</w:t>
      </w:r>
      <w:r>
        <w:rPr>
          <w:rFonts w:hint="eastAsia" w:ascii="仿宋" w:hAnsi="仿宋" w:eastAsia="仿宋" w:cs="仿宋"/>
          <w:color w:val="auto"/>
          <w:sz w:val="32"/>
          <w:szCs w:val="32"/>
          <w:highlight w:val="none"/>
          <w:lang w:val="en-US" w:eastAsia="zh-CN"/>
        </w:rPr>
        <w:t xml:space="preserve"> </w:t>
      </w:r>
    </w:p>
    <w:p w14:paraId="0101A5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20"/>
          <w:sz w:val="32"/>
          <w:szCs w:val="32"/>
          <w:highlight w:val="none"/>
          <w:lang w:eastAsia="zh-CN"/>
        </w:rPr>
      </w:pPr>
      <w:r>
        <w:rPr>
          <w:rFonts w:hint="eastAsia" w:ascii="仿宋" w:hAnsi="仿宋" w:eastAsia="仿宋" w:cs="仿宋"/>
          <w:color w:val="auto"/>
          <w:sz w:val="32"/>
          <w:szCs w:val="32"/>
          <w:highlight w:val="none"/>
        </w:rPr>
        <w:t>通讯地址：</w:t>
      </w:r>
      <w:r>
        <w:rPr>
          <w:rFonts w:hint="eastAsia" w:ascii="仿宋" w:hAnsi="仿宋" w:eastAsia="仿宋" w:cs="仿宋"/>
          <w:color w:val="auto"/>
          <w:spacing w:val="-20"/>
          <w:sz w:val="32"/>
          <w:szCs w:val="32"/>
          <w:highlight w:val="none"/>
          <w:lang w:val="en-US" w:eastAsia="zh-CN"/>
        </w:rPr>
        <w:t xml:space="preserve"> </w:t>
      </w:r>
    </w:p>
    <w:p w14:paraId="6A5D3D6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32"/>
          <w:szCs w:val="32"/>
          <w:highlight w:val="none"/>
        </w:rPr>
      </w:pPr>
    </w:p>
    <w:p w14:paraId="04CD03D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乙方（承租方）：    </w:t>
      </w:r>
    </w:p>
    <w:p w14:paraId="2AF86EB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联系方式：</w:t>
      </w:r>
    </w:p>
    <w:p w14:paraId="62B63F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通讯地址：</w:t>
      </w:r>
    </w:p>
    <w:p w14:paraId="62D9E2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highlight w:val="none"/>
        </w:rPr>
      </w:pPr>
    </w:p>
    <w:p w14:paraId="6E897E4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30"/>
          <w:szCs w:val="30"/>
          <w:highlight w:val="none"/>
          <w:shd w:val="clear" w:color="auto" w:fill="FFFFFF"/>
        </w:rPr>
      </w:pPr>
      <w:r>
        <w:rPr>
          <w:rFonts w:hint="eastAsia" w:ascii="宋体" w:hAnsi="宋体" w:cs="宋体"/>
          <w:color w:val="auto"/>
          <w:sz w:val="30"/>
          <w:szCs w:val="30"/>
          <w:highlight w:val="none"/>
          <w:shd w:val="clear" w:color="auto" w:fill="FFFFFF"/>
        </w:rPr>
        <w:t>　　</w:t>
      </w:r>
    </w:p>
    <w:p w14:paraId="36E14C3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bookmarkStart w:id="0" w:name="_Toc522361605"/>
      <w:bookmarkStart w:id="1" w:name="_Toc521012996"/>
      <w:r>
        <w:rPr>
          <w:rFonts w:hint="eastAsia" w:ascii="仿宋" w:hAnsi="仿宋" w:eastAsia="仿宋" w:cs="仿宋"/>
          <w:color w:val="auto"/>
          <w:sz w:val="30"/>
          <w:szCs w:val="30"/>
          <w:highlight w:val="none"/>
          <w:shd w:val="clear" w:color="auto" w:fill="FFFFFF"/>
        </w:rPr>
        <w:t>根据《中华人民共和国民法典》等有关法律、法规的规定，甲、乙双方本着诚信互利、共同发展、合作共赢的原则，经过友好协商，签定本协议。</w:t>
      </w:r>
      <w:bookmarkEnd w:id="0"/>
      <w:bookmarkEnd w:id="1"/>
    </w:p>
    <w:p w14:paraId="26BDFD8C">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ascii="黑体" w:hAnsi="黑体" w:eastAsia="黑体" w:cs="黑体"/>
          <w:color w:val="auto"/>
          <w:sz w:val="30"/>
          <w:szCs w:val="30"/>
          <w:highlight w:val="none"/>
          <w:shd w:val="clear" w:color="auto" w:fill="FFFFFF"/>
        </w:rPr>
      </w:pPr>
      <w:r>
        <w:rPr>
          <w:rFonts w:hint="eastAsia" w:ascii="黑体" w:hAnsi="黑体" w:eastAsia="黑体" w:cs="黑体"/>
          <w:color w:val="auto"/>
          <w:sz w:val="30"/>
          <w:szCs w:val="30"/>
          <w:highlight w:val="none"/>
          <w:shd w:val="clear" w:color="auto" w:fill="FFFFFF"/>
        </w:rPr>
        <w:t xml:space="preserve">第一条  </w:t>
      </w:r>
      <w:r>
        <w:rPr>
          <w:rFonts w:hint="eastAsia" w:ascii="黑体" w:hAnsi="黑体" w:eastAsia="黑体" w:cs="黑体"/>
          <w:color w:val="auto"/>
          <w:sz w:val="30"/>
          <w:szCs w:val="30"/>
          <w:highlight w:val="none"/>
          <w:shd w:val="clear" w:color="auto" w:fill="FFFFFF"/>
          <w:lang w:val="en-US" w:eastAsia="zh-CN"/>
        </w:rPr>
        <w:t>租赁</w:t>
      </w:r>
      <w:r>
        <w:rPr>
          <w:rFonts w:hint="eastAsia" w:ascii="黑体" w:hAnsi="黑体" w:eastAsia="黑体" w:cs="黑体"/>
          <w:color w:val="auto"/>
          <w:sz w:val="30"/>
          <w:szCs w:val="30"/>
          <w:highlight w:val="none"/>
          <w:shd w:val="clear" w:color="auto" w:fill="FFFFFF"/>
        </w:rPr>
        <w:t>房产</w:t>
      </w:r>
    </w:p>
    <w:p w14:paraId="4CF1C33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1、</w:t>
      </w:r>
      <w:r>
        <w:rPr>
          <w:rFonts w:hint="eastAsia" w:ascii="仿宋" w:hAnsi="仿宋" w:eastAsia="仿宋" w:cs="仿宋"/>
          <w:color w:val="auto"/>
          <w:sz w:val="30"/>
          <w:szCs w:val="30"/>
          <w:highlight w:val="none"/>
          <w:shd w:val="clear" w:color="auto" w:fill="FFFFFF"/>
        </w:rPr>
        <w:t>甲方将位于</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u w:val="none"/>
          <w:shd w:val="clear" w:color="auto" w:fill="FFFFFF"/>
          <w:lang w:eastAsia="zh-CN"/>
        </w:rPr>
        <w:t>区域</w:t>
      </w:r>
      <w:r>
        <w:rPr>
          <w:rFonts w:hint="eastAsia" w:ascii="仿宋" w:hAnsi="仿宋" w:eastAsia="仿宋" w:cs="仿宋"/>
          <w:color w:val="auto"/>
          <w:sz w:val="30"/>
          <w:szCs w:val="30"/>
          <w:highlight w:val="none"/>
          <w:shd w:val="clear" w:color="auto" w:fill="FFFFFF"/>
        </w:rPr>
        <w:t>，租赁给乙方从事</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使用，</w:t>
      </w:r>
      <w:r>
        <w:rPr>
          <w:rFonts w:hint="eastAsia" w:ascii="仿宋" w:hAnsi="仿宋" w:eastAsia="仿宋"/>
          <w:color w:val="auto"/>
          <w:sz w:val="30"/>
          <w:szCs w:val="30"/>
          <w:highlight w:val="none"/>
          <w:lang w:val="en-US" w:eastAsia="zh-CN"/>
        </w:rPr>
        <w:t>建筑面积</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lang w:val="en-US" w:eastAsia="zh-CN"/>
        </w:rPr>
        <w:t>平方米</w:t>
      </w:r>
      <w:r>
        <w:rPr>
          <w:rFonts w:hint="eastAsia" w:ascii="仿宋" w:hAnsi="仿宋" w:eastAsia="仿宋" w:cs="仿宋"/>
          <w:color w:val="auto"/>
          <w:sz w:val="30"/>
          <w:szCs w:val="30"/>
          <w:highlight w:val="none"/>
          <w:shd w:val="clear" w:color="auto" w:fill="FFFFFF"/>
          <w:lang w:val="en-US" w:eastAsia="zh-CN"/>
        </w:rPr>
        <w:t>。</w:t>
      </w:r>
      <w:r>
        <w:rPr>
          <w:rFonts w:hint="eastAsia" w:ascii="仿宋" w:hAnsi="仿宋" w:eastAsia="仿宋" w:cs="仿宋"/>
          <w:color w:val="auto"/>
          <w:sz w:val="30"/>
          <w:szCs w:val="30"/>
          <w:highlight w:val="none"/>
          <w:shd w:val="clear" w:color="auto" w:fill="FFFFFF"/>
        </w:rPr>
        <w:t>该租赁房屋以下简称“标的物”。</w:t>
      </w:r>
    </w:p>
    <w:p w14:paraId="2F7681DA">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 2.</w:t>
      </w:r>
      <w:r>
        <w:rPr>
          <w:rFonts w:hint="eastAsia" w:ascii="仿宋" w:hAnsi="仿宋" w:eastAsia="仿宋" w:cs="仿宋"/>
          <w:bCs/>
          <w:color w:val="auto"/>
          <w:sz w:val="30"/>
          <w:szCs w:val="30"/>
          <w:highlight w:val="none"/>
          <w:lang w:eastAsia="zh-CN"/>
        </w:rPr>
        <w:t>甲方以</w:t>
      </w:r>
      <w:r>
        <w:rPr>
          <w:rFonts w:hint="eastAsia" w:ascii="仿宋" w:hAnsi="仿宋" w:eastAsia="仿宋" w:cs="仿宋"/>
          <w:bCs/>
          <w:color w:val="auto"/>
          <w:sz w:val="30"/>
          <w:szCs w:val="30"/>
          <w:highlight w:val="none"/>
          <w:lang w:val="en-US" w:eastAsia="zh-CN"/>
        </w:rPr>
        <w:t>标的物</w:t>
      </w:r>
      <w:r>
        <w:rPr>
          <w:rFonts w:hint="eastAsia" w:ascii="仿宋" w:hAnsi="仿宋" w:eastAsia="仿宋" w:cs="仿宋"/>
          <w:bCs/>
          <w:color w:val="auto"/>
          <w:sz w:val="30"/>
          <w:szCs w:val="30"/>
          <w:highlight w:val="none"/>
          <w:lang w:eastAsia="zh-CN"/>
        </w:rPr>
        <w:t>现状交付乙方，</w:t>
      </w:r>
      <w:r>
        <w:rPr>
          <w:rFonts w:hint="eastAsia" w:ascii="仿宋" w:hAnsi="仿宋" w:eastAsia="仿宋" w:cs="仿宋"/>
          <w:bCs/>
          <w:color w:val="auto"/>
          <w:sz w:val="30"/>
          <w:szCs w:val="30"/>
          <w:highlight w:val="none"/>
        </w:rPr>
        <w:t>本合同签订前乙方已经实地踏勘并了解该</w:t>
      </w:r>
      <w:r>
        <w:rPr>
          <w:rFonts w:hint="eastAsia" w:ascii="仿宋" w:hAnsi="仿宋" w:eastAsia="仿宋" w:cs="仿宋"/>
          <w:bCs/>
          <w:color w:val="auto"/>
          <w:sz w:val="30"/>
          <w:szCs w:val="30"/>
          <w:highlight w:val="none"/>
          <w:lang w:val="en-US" w:eastAsia="zh-CN"/>
        </w:rPr>
        <w:t>标的物</w:t>
      </w:r>
      <w:r>
        <w:rPr>
          <w:rFonts w:hint="eastAsia" w:ascii="仿宋" w:hAnsi="仿宋" w:eastAsia="仿宋" w:cs="仿宋"/>
          <w:bCs/>
          <w:color w:val="auto"/>
          <w:sz w:val="30"/>
          <w:szCs w:val="30"/>
          <w:highlight w:val="none"/>
        </w:rPr>
        <w:t>现状，并综合考虑了合法使用期间的营商风险，确认</w:t>
      </w:r>
      <w:r>
        <w:rPr>
          <w:rFonts w:hint="eastAsia" w:ascii="仿宋" w:hAnsi="仿宋" w:eastAsia="仿宋" w:cs="仿宋"/>
          <w:bCs/>
          <w:color w:val="auto"/>
          <w:sz w:val="30"/>
          <w:szCs w:val="30"/>
          <w:highlight w:val="none"/>
          <w:lang w:val="en-US" w:eastAsia="zh-CN"/>
        </w:rPr>
        <w:t>标的物</w:t>
      </w:r>
      <w:r>
        <w:rPr>
          <w:rFonts w:hint="eastAsia" w:ascii="仿宋" w:hAnsi="仿宋" w:eastAsia="仿宋" w:cs="仿宋"/>
          <w:bCs/>
          <w:color w:val="auto"/>
          <w:sz w:val="30"/>
          <w:szCs w:val="30"/>
          <w:highlight w:val="none"/>
        </w:rPr>
        <w:t>的建筑结构情况和周边环境符合本合同约定的交付标准及使用要求。</w:t>
      </w:r>
    </w:p>
    <w:p w14:paraId="0CD41F76">
      <w:pPr>
        <w:pStyle w:val="4"/>
        <w:keepNext w:val="0"/>
        <w:keepLines w:val="0"/>
        <w:pageBreakBefore w:val="0"/>
        <w:kinsoku/>
        <w:wordWrap/>
        <w:overflowPunct/>
        <w:topLinePunct w:val="0"/>
        <w:autoSpaceDE/>
        <w:autoSpaceDN/>
        <w:bidi w:val="0"/>
        <w:adjustRightInd/>
        <w:snapToGrid/>
        <w:spacing w:line="360" w:lineRule="auto"/>
        <w:ind w:firstLine="900" w:firstLineChars="300"/>
        <w:textAlignment w:val="auto"/>
        <w:rPr>
          <w:rFonts w:hint="eastAsia" w:ascii="黑体" w:hAnsi="黑体" w:eastAsia="黑体" w:cs="黑体"/>
          <w:color w:val="auto"/>
          <w:sz w:val="30"/>
          <w:szCs w:val="30"/>
          <w:highlight w:val="none"/>
          <w:shd w:val="clear" w:color="auto" w:fill="FFFFFF"/>
        </w:rPr>
      </w:pPr>
      <w:r>
        <w:rPr>
          <w:rFonts w:hint="eastAsia" w:ascii="黑体" w:hAnsi="黑体" w:eastAsia="黑体" w:cs="黑体"/>
          <w:color w:val="auto"/>
          <w:sz w:val="30"/>
          <w:szCs w:val="30"/>
          <w:highlight w:val="none"/>
          <w:shd w:val="clear" w:color="auto" w:fill="FFFFFF"/>
        </w:rPr>
        <w:t>第二条  租赁期限</w:t>
      </w:r>
    </w:p>
    <w:p w14:paraId="1A9C88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1、甲乙双方约定，租赁期限为</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lang w:val="en-US" w:eastAsia="zh-CN"/>
        </w:rPr>
        <w:t>年，自交付乙方之日起计算租赁期限。交付后甲方给予乙方6个月装修免租期，自双方交付标的物之日起计算装修免租期，待装修免租期满之日起计租。免租期内，乙方应按实际发生情况缴纳水电、物业、燃气、通讯、网络等费用；标的物有关市容环境卫生、门前三包（卫生、绿化、秩序）等费用均由乙方承担。</w:t>
      </w:r>
    </w:p>
    <w:p w14:paraId="63CFF9D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yellow"/>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2、租赁到期后甲乙双方如不再续约，乙方应当立即腾房，腾房期限不应超过</w:t>
      </w:r>
      <w:r>
        <w:rPr>
          <w:rFonts w:hint="default" w:ascii="仿宋" w:hAnsi="仿宋" w:eastAsia="仿宋" w:cs="仿宋"/>
          <w:color w:val="auto"/>
          <w:sz w:val="30"/>
          <w:szCs w:val="30"/>
          <w:highlight w:val="none"/>
          <w:shd w:val="clear" w:color="auto" w:fill="FFFFFF"/>
          <w:lang w:val="en-US" w:eastAsia="zh-CN"/>
        </w:rPr>
        <w:t>30</w:t>
      </w:r>
      <w:r>
        <w:rPr>
          <w:rFonts w:hint="eastAsia" w:ascii="仿宋" w:hAnsi="仿宋" w:eastAsia="仿宋" w:cs="仿宋"/>
          <w:color w:val="auto"/>
          <w:sz w:val="30"/>
          <w:szCs w:val="30"/>
          <w:highlight w:val="none"/>
          <w:shd w:val="clear" w:color="auto" w:fill="FFFFFF"/>
          <w:lang w:val="en-US" w:eastAsia="zh-CN"/>
        </w:rPr>
        <w:t>日。</w:t>
      </w:r>
    </w:p>
    <w:p w14:paraId="180FFAF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黑体" w:hAnsi="黑体" w:eastAsia="黑体" w:cs="黑体"/>
          <w:color w:val="auto"/>
          <w:sz w:val="30"/>
          <w:szCs w:val="30"/>
          <w:highlight w:val="none"/>
          <w:shd w:val="clear" w:color="auto" w:fill="FFFFFF"/>
          <w:lang w:bidi="ar"/>
        </w:rPr>
        <w:t>第三条  租金与保证金</w:t>
      </w:r>
    </w:p>
    <w:p w14:paraId="7B68F70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cs="宋体"/>
          <w:b/>
          <w:bCs/>
          <w:color w:val="auto"/>
          <w:sz w:val="24"/>
          <w:szCs w:val="24"/>
          <w:highlight w:val="none"/>
          <w:lang w:val="en-US" w:eastAsia="zh-CN" w:bidi="ar-SA"/>
        </w:rPr>
      </w:pPr>
      <w:r>
        <w:rPr>
          <w:rFonts w:hint="eastAsia" w:ascii="仿宋" w:hAnsi="仿宋" w:eastAsia="仿宋" w:cs="仿宋"/>
          <w:color w:val="auto"/>
          <w:sz w:val="30"/>
          <w:szCs w:val="30"/>
          <w:highlight w:val="none"/>
        </w:rPr>
        <w:t>1、甲乙双方商定，标的物租金</w:t>
      </w:r>
      <w:r>
        <w:rPr>
          <w:rFonts w:hint="eastAsia" w:ascii="仿宋" w:hAnsi="仿宋" w:eastAsia="仿宋" w:cs="仿宋"/>
          <w:color w:val="auto"/>
          <w:sz w:val="30"/>
          <w:szCs w:val="30"/>
          <w:highlight w:val="none"/>
          <w:lang w:eastAsia="zh-CN"/>
        </w:rPr>
        <w:t>仅为标的物租赁费用，</w:t>
      </w:r>
      <w:r>
        <w:rPr>
          <w:rFonts w:hint="eastAsia" w:ascii="仿宋" w:hAnsi="仿宋" w:eastAsia="仿宋" w:cs="仿宋"/>
          <w:color w:val="auto"/>
          <w:sz w:val="30"/>
          <w:szCs w:val="30"/>
          <w:highlight w:val="none"/>
        </w:rPr>
        <w:t>不含水费、电费、</w:t>
      </w:r>
      <w:r>
        <w:rPr>
          <w:rFonts w:hint="eastAsia" w:ascii="仿宋" w:hAnsi="仿宋" w:eastAsia="仿宋" w:cs="仿宋"/>
          <w:color w:val="auto"/>
          <w:sz w:val="30"/>
          <w:szCs w:val="30"/>
          <w:highlight w:val="none"/>
          <w:lang w:eastAsia="zh-CN"/>
        </w:rPr>
        <w:t>物业、燃气费、</w:t>
      </w:r>
      <w:r>
        <w:rPr>
          <w:rFonts w:hint="eastAsia" w:ascii="仿宋" w:hAnsi="仿宋" w:eastAsia="仿宋" w:cs="仿宋"/>
          <w:color w:val="auto"/>
          <w:sz w:val="30"/>
          <w:szCs w:val="30"/>
          <w:highlight w:val="none"/>
        </w:rPr>
        <w:t>网络服务等费用，</w:t>
      </w:r>
      <w:r>
        <w:rPr>
          <w:rFonts w:hint="eastAsia" w:ascii="仿宋" w:hAnsi="仿宋" w:eastAsia="仿宋" w:cs="仿宋"/>
          <w:color w:val="auto"/>
          <w:sz w:val="30"/>
          <w:szCs w:val="30"/>
          <w:highlight w:val="none"/>
          <w:lang w:val="en-US" w:eastAsia="zh-CN"/>
        </w:rPr>
        <w:t>起始</w:t>
      </w:r>
      <w:r>
        <w:rPr>
          <w:rFonts w:hint="eastAsia" w:ascii="仿宋" w:hAnsi="仿宋" w:eastAsia="仿宋" w:cs="仿宋"/>
          <w:color w:val="auto"/>
          <w:sz w:val="30"/>
          <w:szCs w:val="30"/>
          <w:highlight w:val="none"/>
        </w:rPr>
        <w:t>年租金为</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元（大写：人民币</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。自第</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lang w:eastAsia="zh-CN"/>
        </w:rPr>
        <w:t>个租赁年度起，租金在起始年租金标准基础上上涨6%，自第</w:t>
      </w:r>
      <w:r>
        <w:rPr>
          <w:rFonts w:hint="eastAsia" w:ascii="仿宋" w:hAnsi="仿宋" w:eastAsia="仿宋" w:cs="仿宋"/>
          <w:color w:val="auto"/>
          <w:sz w:val="30"/>
          <w:szCs w:val="30"/>
          <w:highlight w:val="none"/>
          <w:lang w:val="en-US" w:eastAsia="zh-CN"/>
        </w:rPr>
        <w:t>五</w:t>
      </w:r>
      <w:r>
        <w:rPr>
          <w:rFonts w:hint="eastAsia" w:ascii="仿宋" w:hAnsi="仿宋" w:eastAsia="仿宋" w:cs="仿宋"/>
          <w:color w:val="auto"/>
          <w:sz w:val="30"/>
          <w:szCs w:val="30"/>
          <w:highlight w:val="none"/>
          <w:lang w:eastAsia="zh-CN"/>
        </w:rPr>
        <w:t>个租赁年度起，租金在第</w:t>
      </w:r>
      <w:r>
        <w:rPr>
          <w:rFonts w:hint="eastAsia" w:ascii="仿宋" w:hAnsi="仿宋" w:eastAsia="仿宋" w:cs="仿宋"/>
          <w:color w:val="auto"/>
          <w:sz w:val="30"/>
          <w:szCs w:val="30"/>
          <w:highlight w:val="none"/>
          <w:lang w:val="en-US" w:eastAsia="zh-CN"/>
        </w:rPr>
        <w:t>四</w:t>
      </w:r>
      <w:r>
        <w:rPr>
          <w:rFonts w:hint="eastAsia" w:ascii="仿宋" w:hAnsi="仿宋" w:eastAsia="仿宋" w:cs="仿宋"/>
          <w:color w:val="auto"/>
          <w:sz w:val="30"/>
          <w:szCs w:val="30"/>
          <w:highlight w:val="none"/>
          <w:lang w:eastAsia="zh-CN"/>
        </w:rPr>
        <w:t>个租赁年度租金标准基础上上涨6%，自第</w:t>
      </w: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lang w:eastAsia="zh-CN"/>
        </w:rPr>
        <w:t>个租赁年度起，租金在第</w:t>
      </w:r>
      <w:r>
        <w:rPr>
          <w:rFonts w:hint="eastAsia" w:ascii="仿宋" w:hAnsi="仿宋" w:eastAsia="仿宋" w:cs="仿宋"/>
          <w:color w:val="auto"/>
          <w:sz w:val="30"/>
          <w:szCs w:val="30"/>
          <w:highlight w:val="none"/>
          <w:lang w:val="en-US" w:eastAsia="zh-CN"/>
        </w:rPr>
        <w:t>六</w:t>
      </w:r>
      <w:r>
        <w:rPr>
          <w:rFonts w:hint="eastAsia" w:ascii="仿宋" w:hAnsi="仿宋" w:eastAsia="仿宋" w:cs="仿宋"/>
          <w:color w:val="auto"/>
          <w:sz w:val="30"/>
          <w:szCs w:val="30"/>
          <w:highlight w:val="none"/>
          <w:lang w:eastAsia="zh-CN"/>
        </w:rPr>
        <w:t>个租赁年度租金标准基础上上涨6%。本合同租期内应收年租金具体见下表：</w:t>
      </w:r>
      <w:r>
        <w:rPr>
          <w:rFonts w:hint="eastAsia" w:ascii="宋体" w:hAnsi="宋体" w:cs="宋体"/>
          <w:b/>
          <w:bCs/>
          <w:color w:val="auto"/>
          <w:sz w:val="24"/>
          <w:szCs w:val="24"/>
          <w:highlight w:val="none"/>
          <w:lang w:val="en-US" w:eastAsia="zh-CN" w:bidi="ar-SA"/>
        </w:rPr>
        <w:t xml:space="preserve">         </w:t>
      </w:r>
    </w:p>
    <w:p w14:paraId="1884970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right"/>
        <w:textAlignment w:val="auto"/>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 xml:space="preserve">           </w:t>
      </w:r>
      <w:r>
        <w:rPr>
          <w:rFonts w:hint="eastAsia" w:ascii="宋体" w:hAnsi="宋体" w:eastAsia="宋体" w:cs="宋体"/>
          <w:b/>
          <w:bCs/>
          <w:color w:val="auto"/>
          <w:sz w:val="24"/>
          <w:szCs w:val="24"/>
          <w:highlight w:val="none"/>
          <w:lang w:val="en-US" w:eastAsia="zh-CN" w:bidi="ar-SA"/>
        </w:rPr>
        <w:t>单位：元</w:t>
      </w:r>
    </w:p>
    <w:tbl>
      <w:tblPr>
        <w:tblStyle w:val="7"/>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1647"/>
        <w:gridCol w:w="1647"/>
        <w:gridCol w:w="1647"/>
        <w:gridCol w:w="1650"/>
      </w:tblGrid>
      <w:tr w14:paraId="6B01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647" w:type="dxa"/>
            <w:vAlign w:val="center"/>
          </w:tcPr>
          <w:p w14:paraId="38C1F6B8">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241" w:leftChars="0" w:hanging="241" w:hangingChars="100"/>
              <w:jc w:val="center"/>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租赁年度</w:t>
            </w:r>
          </w:p>
        </w:tc>
        <w:tc>
          <w:tcPr>
            <w:tcW w:w="1647" w:type="dxa"/>
            <w:vAlign w:val="center"/>
          </w:tcPr>
          <w:p w14:paraId="1D09E182">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241" w:leftChars="0" w:hanging="241" w:hangingChars="10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cs="宋体"/>
                <w:b/>
                <w:bCs/>
                <w:color w:val="auto"/>
                <w:highlight w:val="none"/>
              </w:rPr>
              <w:t>第1年</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免租6个月</w:t>
            </w:r>
            <w:r>
              <w:rPr>
                <w:rFonts w:hint="eastAsia" w:ascii="宋体" w:hAnsi="宋体" w:cs="宋体"/>
                <w:b/>
                <w:bCs/>
                <w:color w:val="auto"/>
                <w:highlight w:val="none"/>
                <w:lang w:eastAsia="zh-CN"/>
              </w:rPr>
              <w:t>）</w:t>
            </w:r>
          </w:p>
        </w:tc>
        <w:tc>
          <w:tcPr>
            <w:tcW w:w="1647" w:type="dxa"/>
            <w:vAlign w:val="center"/>
          </w:tcPr>
          <w:p w14:paraId="6BECF85B">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241" w:leftChars="0" w:hanging="241" w:hangingChars="10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cs="宋体"/>
                <w:b/>
                <w:bCs/>
                <w:color w:val="auto"/>
                <w:highlight w:val="none"/>
              </w:rPr>
              <w:t>第2年</w:t>
            </w:r>
          </w:p>
        </w:tc>
        <w:tc>
          <w:tcPr>
            <w:tcW w:w="1647" w:type="dxa"/>
            <w:vAlign w:val="center"/>
          </w:tcPr>
          <w:p w14:paraId="73B3E258">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241" w:leftChars="0" w:hanging="241" w:hangingChars="10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cs="宋体"/>
                <w:b/>
                <w:bCs/>
                <w:color w:val="auto"/>
                <w:highlight w:val="none"/>
              </w:rPr>
              <w:t>第3年</w:t>
            </w:r>
          </w:p>
        </w:tc>
        <w:tc>
          <w:tcPr>
            <w:tcW w:w="1650" w:type="dxa"/>
            <w:vAlign w:val="center"/>
          </w:tcPr>
          <w:p w14:paraId="6383FC94">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241" w:leftChars="0" w:hanging="241" w:hangingChars="10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cs="宋体"/>
                <w:b/>
                <w:bCs/>
                <w:color w:val="auto"/>
                <w:highlight w:val="none"/>
              </w:rPr>
              <w:t>第4年</w:t>
            </w:r>
          </w:p>
        </w:tc>
      </w:tr>
      <w:tr w14:paraId="2C8E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1647" w:type="dxa"/>
            <w:vAlign w:val="center"/>
          </w:tcPr>
          <w:p w14:paraId="2C98A9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u w:val="none"/>
                <w:lang w:val="en-US" w:eastAsia="zh-CN"/>
              </w:rPr>
            </w:pPr>
            <w:r>
              <w:rPr>
                <w:rFonts w:hint="eastAsia" w:ascii="宋体" w:hAnsi="宋体" w:cs="宋体"/>
                <w:b/>
                <w:bCs/>
                <w:color w:val="auto"/>
                <w:highlight w:val="none"/>
                <w:lang w:val="en-US" w:eastAsia="zh-CN"/>
              </w:rPr>
              <w:t>年租金</w:t>
            </w:r>
          </w:p>
        </w:tc>
        <w:tc>
          <w:tcPr>
            <w:tcW w:w="1647" w:type="dxa"/>
            <w:vAlign w:val="center"/>
          </w:tcPr>
          <w:p w14:paraId="57BDBA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4"/>
                <w:szCs w:val="24"/>
                <w:highlight w:val="none"/>
                <w:vertAlign w:val="baseline"/>
                <w:lang w:val="en-US" w:eastAsia="zh-CN"/>
              </w:rPr>
            </w:pPr>
          </w:p>
        </w:tc>
        <w:tc>
          <w:tcPr>
            <w:tcW w:w="1647" w:type="dxa"/>
            <w:vAlign w:val="center"/>
          </w:tcPr>
          <w:p w14:paraId="3DDB4D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647" w:type="dxa"/>
            <w:vAlign w:val="center"/>
          </w:tcPr>
          <w:p w14:paraId="7767A3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650" w:type="dxa"/>
            <w:vAlign w:val="center"/>
          </w:tcPr>
          <w:p w14:paraId="30CC9E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r>
      <w:tr w14:paraId="4F5A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1647" w:type="dxa"/>
            <w:vAlign w:val="center"/>
          </w:tcPr>
          <w:p w14:paraId="6A3C6A9F">
            <w:pPr>
              <w:keepNext w:val="0"/>
              <w:keepLines w:val="0"/>
              <w:pageBreakBefore w:val="0"/>
              <w:widowControl w:val="0"/>
              <w:numPr>
                <w:ilvl w:val="255"/>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highlight w:val="none"/>
              </w:rPr>
            </w:pPr>
            <w:r>
              <w:rPr>
                <w:rFonts w:hint="eastAsia" w:ascii="宋体" w:hAnsi="宋体" w:cs="宋体"/>
                <w:b/>
                <w:bCs/>
                <w:color w:val="auto"/>
                <w:highlight w:val="none"/>
                <w:lang w:eastAsia="zh-CN"/>
              </w:rPr>
              <w:t>租赁年度</w:t>
            </w:r>
          </w:p>
        </w:tc>
        <w:tc>
          <w:tcPr>
            <w:tcW w:w="1647" w:type="dxa"/>
            <w:vAlign w:val="center"/>
          </w:tcPr>
          <w:p w14:paraId="2CAB6462">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241" w:leftChars="0" w:hanging="241" w:hangingChars="100"/>
              <w:jc w:val="center"/>
              <w:textAlignment w:val="auto"/>
              <w:rPr>
                <w:rFonts w:hint="default" w:ascii="宋体" w:hAnsi="宋体" w:eastAsia="宋体" w:cs="宋体"/>
                <w:color w:val="auto"/>
                <w:sz w:val="24"/>
                <w:szCs w:val="24"/>
                <w:highlight w:val="none"/>
                <w:vertAlign w:val="baseline"/>
                <w:lang w:val="en-US" w:eastAsia="zh-CN" w:bidi="ar-SA"/>
              </w:rPr>
            </w:pPr>
            <w:r>
              <w:rPr>
                <w:rFonts w:hint="eastAsia" w:ascii="宋体" w:hAnsi="宋体" w:cs="宋体"/>
                <w:b/>
                <w:bCs/>
                <w:color w:val="auto"/>
                <w:highlight w:val="none"/>
              </w:rPr>
              <w:t>第</w:t>
            </w:r>
            <w:r>
              <w:rPr>
                <w:rFonts w:hint="eastAsia" w:ascii="宋体" w:hAnsi="宋体" w:cs="宋体"/>
                <w:b/>
                <w:bCs/>
                <w:color w:val="auto"/>
                <w:highlight w:val="none"/>
                <w:lang w:val="en-US" w:eastAsia="zh-CN"/>
              </w:rPr>
              <w:t>5</w:t>
            </w:r>
            <w:r>
              <w:rPr>
                <w:rFonts w:hint="eastAsia" w:ascii="宋体" w:hAnsi="宋体" w:cs="宋体"/>
                <w:b/>
                <w:bCs/>
                <w:color w:val="auto"/>
                <w:highlight w:val="none"/>
              </w:rPr>
              <w:t>年</w:t>
            </w:r>
          </w:p>
        </w:tc>
        <w:tc>
          <w:tcPr>
            <w:tcW w:w="1647" w:type="dxa"/>
            <w:vAlign w:val="center"/>
          </w:tcPr>
          <w:p w14:paraId="61D43004">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241" w:leftChars="0" w:hanging="241" w:hangingChars="100"/>
              <w:jc w:val="center"/>
              <w:textAlignment w:val="auto"/>
              <w:rPr>
                <w:rFonts w:hint="default" w:ascii="宋体" w:hAnsi="宋体" w:eastAsia="宋体" w:cs="宋体"/>
                <w:color w:val="auto"/>
                <w:sz w:val="24"/>
                <w:szCs w:val="24"/>
                <w:highlight w:val="none"/>
                <w:vertAlign w:val="baseline"/>
                <w:lang w:val="en-US" w:eastAsia="zh-CN" w:bidi="ar-SA"/>
              </w:rPr>
            </w:pPr>
            <w:r>
              <w:rPr>
                <w:rFonts w:hint="eastAsia" w:ascii="宋体" w:hAnsi="宋体" w:cs="宋体"/>
                <w:b/>
                <w:bCs/>
                <w:color w:val="auto"/>
                <w:highlight w:val="none"/>
              </w:rPr>
              <w:t>第</w:t>
            </w:r>
            <w:r>
              <w:rPr>
                <w:rFonts w:hint="eastAsia" w:ascii="宋体" w:hAnsi="宋体" w:cs="宋体"/>
                <w:b/>
                <w:bCs/>
                <w:color w:val="auto"/>
                <w:highlight w:val="none"/>
                <w:lang w:val="en-US" w:eastAsia="zh-CN"/>
              </w:rPr>
              <w:t>6</w:t>
            </w:r>
            <w:r>
              <w:rPr>
                <w:rFonts w:hint="eastAsia" w:ascii="宋体" w:hAnsi="宋体" w:cs="宋体"/>
                <w:b/>
                <w:bCs/>
                <w:color w:val="auto"/>
                <w:highlight w:val="none"/>
              </w:rPr>
              <w:t>年</w:t>
            </w:r>
          </w:p>
        </w:tc>
        <w:tc>
          <w:tcPr>
            <w:tcW w:w="1647" w:type="dxa"/>
            <w:vAlign w:val="center"/>
          </w:tcPr>
          <w:p w14:paraId="37749328">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241" w:leftChars="0" w:hanging="241" w:hangingChars="100"/>
              <w:jc w:val="center"/>
              <w:textAlignment w:val="auto"/>
              <w:rPr>
                <w:rFonts w:hint="default" w:ascii="宋体" w:hAnsi="宋体" w:eastAsia="宋体" w:cs="宋体"/>
                <w:color w:val="auto"/>
                <w:sz w:val="24"/>
                <w:szCs w:val="24"/>
                <w:highlight w:val="none"/>
                <w:vertAlign w:val="baseline"/>
                <w:lang w:val="en-US" w:eastAsia="zh-CN" w:bidi="ar-SA"/>
              </w:rPr>
            </w:pPr>
            <w:r>
              <w:rPr>
                <w:rFonts w:hint="eastAsia" w:ascii="宋体" w:hAnsi="宋体" w:cs="宋体"/>
                <w:b/>
                <w:bCs/>
                <w:color w:val="auto"/>
                <w:highlight w:val="none"/>
              </w:rPr>
              <w:t>第</w:t>
            </w:r>
            <w:r>
              <w:rPr>
                <w:rFonts w:hint="eastAsia" w:ascii="宋体" w:hAnsi="宋体" w:cs="宋体"/>
                <w:b/>
                <w:bCs/>
                <w:color w:val="auto"/>
                <w:highlight w:val="none"/>
                <w:lang w:val="en-US" w:eastAsia="zh-CN"/>
              </w:rPr>
              <w:t>7</w:t>
            </w:r>
            <w:r>
              <w:rPr>
                <w:rFonts w:hint="eastAsia" w:ascii="宋体" w:hAnsi="宋体" w:cs="宋体"/>
                <w:b/>
                <w:bCs/>
                <w:color w:val="auto"/>
                <w:highlight w:val="none"/>
              </w:rPr>
              <w:t>年</w:t>
            </w:r>
          </w:p>
        </w:tc>
        <w:tc>
          <w:tcPr>
            <w:tcW w:w="1650" w:type="dxa"/>
            <w:vAlign w:val="center"/>
          </w:tcPr>
          <w:p w14:paraId="77DCF789">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241" w:leftChars="0" w:hanging="241" w:hangingChars="100"/>
              <w:jc w:val="center"/>
              <w:textAlignment w:val="auto"/>
              <w:rPr>
                <w:rFonts w:hint="default" w:ascii="宋体" w:hAnsi="宋体" w:eastAsia="宋体" w:cs="宋体"/>
                <w:color w:val="auto"/>
                <w:sz w:val="24"/>
                <w:szCs w:val="24"/>
                <w:highlight w:val="none"/>
                <w:vertAlign w:val="baseline"/>
                <w:lang w:val="en-US" w:eastAsia="zh-CN" w:bidi="ar-SA"/>
              </w:rPr>
            </w:pPr>
            <w:r>
              <w:rPr>
                <w:rFonts w:hint="eastAsia" w:ascii="宋体" w:hAnsi="宋体" w:cs="宋体"/>
                <w:b/>
                <w:bCs/>
                <w:color w:val="auto"/>
                <w:highlight w:val="none"/>
              </w:rPr>
              <w:t>第</w:t>
            </w:r>
            <w:r>
              <w:rPr>
                <w:rFonts w:hint="eastAsia" w:ascii="宋体" w:hAnsi="宋体" w:cs="宋体"/>
                <w:b/>
                <w:bCs/>
                <w:color w:val="auto"/>
                <w:highlight w:val="none"/>
                <w:lang w:val="en-US" w:eastAsia="zh-CN"/>
              </w:rPr>
              <w:t>8</w:t>
            </w:r>
            <w:r>
              <w:rPr>
                <w:rFonts w:hint="eastAsia" w:ascii="宋体" w:hAnsi="宋体" w:cs="宋体"/>
                <w:b/>
                <w:bCs/>
                <w:color w:val="auto"/>
                <w:highlight w:val="none"/>
              </w:rPr>
              <w:t>年</w:t>
            </w:r>
          </w:p>
        </w:tc>
      </w:tr>
      <w:tr w14:paraId="3B77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1647" w:type="dxa"/>
            <w:vAlign w:val="center"/>
          </w:tcPr>
          <w:p w14:paraId="435B54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b/>
                <w:bCs/>
                <w:color w:val="auto"/>
                <w:highlight w:val="none"/>
                <w:lang w:val="en-US" w:eastAsia="zh-CN"/>
              </w:rPr>
              <w:t>年租金</w:t>
            </w:r>
          </w:p>
        </w:tc>
        <w:tc>
          <w:tcPr>
            <w:tcW w:w="1647" w:type="dxa"/>
            <w:vAlign w:val="center"/>
          </w:tcPr>
          <w:p w14:paraId="70F233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vertAlign w:val="baseline"/>
                <w:lang w:val="en-US" w:eastAsia="zh-CN" w:bidi="ar-SA"/>
              </w:rPr>
            </w:pPr>
          </w:p>
        </w:tc>
        <w:tc>
          <w:tcPr>
            <w:tcW w:w="1647" w:type="dxa"/>
            <w:vAlign w:val="center"/>
          </w:tcPr>
          <w:p w14:paraId="761834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vertAlign w:val="baseline"/>
                <w:lang w:val="en-US" w:eastAsia="zh-CN" w:bidi="ar-SA"/>
              </w:rPr>
            </w:pPr>
          </w:p>
        </w:tc>
        <w:tc>
          <w:tcPr>
            <w:tcW w:w="1647" w:type="dxa"/>
            <w:vAlign w:val="center"/>
          </w:tcPr>
          <w:p w14:paraId="08846D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lang w:val="en-US" w:eastAsia="zh-CN"/>
              </w:rPr>
            </w:pPr>
          </w:p>
        </w:tc>
        <w:tc>
          <w:tcPr>
            <w:tcW w:w="1650" w:type="dxa"/>
            <w:vAlign w:val="center"/>
          </w:tcPr>
          <w:p w14:paraId="38981A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lang w:val="en-US" w:eastAsia="zh-CN"/>
              </w:rPr>
            </w:pPr>
          </w:p>
        </w:tc>
      </w:tr>
    </w:tbl>
    <w:p w14:paraId="77231F84">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乙方按</w:t>
      </w:r>
      <w:r>
        <w:rPr>
          <w:rFonts w:hint="eastAsia" w:ascii="仿宋" w:hAnsi="仿宋" w:eastAsia="仿宋" w:cs="仿宋"/>
          <w:color w:val="auto"/>
          <w:sz w:val="30"/>
          <w:szCs w:val="30"/>
          <w:highlight w:val="none"/>
          <w:lang w:eastAsia="zh-CN"/>
        </w:rPr>
        <w:t>季度</w:t>
      </w:r>
      <w:r>
        <w:rPr>
          <w:rFonts w:hint="eastAsia" w:ascii="仿宋" w:hAnsi="仿宋" w:eastAsia="仿宋" w:cs="仿宋"/>
          <w:color w:val="auto"/>
          <w:sz w:val="30"/>
          <w:szCs w:val="30"/>
          <w:highlight w:val="none"/>
          <w:lang w:val="en-US" w:eastAsia="zh-CN"/>
        </w:rPr>
        <w:t>为</w:t>
      </w:r>
      <w:r>
        <w:rPr>
          <w:rFonts w:hint="eastAsia" w:ascii="仿宋" w:hAnsi="仿宋" w:eastAsia="仿宋" w:cs="仿宋"/>
          <w:color w:val="auto"/>
          <w:sz w:val="30"/>
          <w:szCs w:val="30"/>
          <w:highlight w:val="none"/>
        </w:rPr>
        <w:t>周期交纳租金</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乙方应</w:t>
      </w:r>
      <w:r>
        <w:rPr>
          <w:rFonts w:hint="eastAsia" w:ascii="仿宋" w:hAnsi="仿宋" w:eastAsia="仿宋" w:cs="仿宋"/>
          <w:color w:val="auto"/>
          <w:sz w:val="30"/>
          <w:szCs w:val="30"/>
          <w:highlight w:val="none"/>
          <w:lang w:eastAsia="zh-Hans"/>
        </w:rPr>
        <w:t>于每</w:t>
      </w:r>
      <w:r>
        <w:rPr>
          <w:rFonts w:hint="eastAsia" w:ascii="仿宋" w:hAnsi="仿宋" w:eastAsia="仿宋" w:cs="仿宋"/>
          <w:color w:val="auto"/>
          <w:sz w:val="30"/>
          <w:szCs w:val="30"/>
          <w:highlight w:val="none"/>
        </w:rPr>
        <w:t>个交租周期</w:t>
      </w:r>
      <w:r>
        <w:rPr>
          <w:rFonts w:hint="default" w:ascii="仿宋" w:hAnsi="仿宋" w:eastAsia="仿宋" w:cs="仿宋"/>
          <w:color w:val="auto"/>
          <w:sz w:val="30"/>
          <w:szCs w:val="30"/>
          <w:highlight w:val="none"/>
          <w:lang w:val="en-US" w:eastAsia="zh-Hans"/>
        </w:rPr>
        <w:t>届满</w:t>
      </w:r>
      <w:r>
        <w:rPr>
          <w:rFonts w:hint="eastAsia" w:ascii="仿宋" w:hAnsi="仿宋" w:eastAsia="仿宋" w:cs="仿宋"/>
          <w:color w:val="auto"/>
          <w:sz w:val="30"/>
          <w:szCs w:val="30"/>
          <w:highlight w:val="none"/>
        </w:rPr>
        <w:t>前15日向甲方交纳下周期租金</w:t>
      </w:r>
      <w:r>
        <w:rPr>
          <w:rFonts w:ascii="仿宋" w:hAnsi="仿宋" w:eastAsia="仿宋" w:cs="仿宋"/>
          <w:color w:val="auto"/>
          <w:sz w:val="30"/>
          <w:szCs w:val="30"/>
          <w:highlight w:val="none"/>
          <w:lang w:eastAsia="zh-Hans"/>
        </w:rPr>
        <w:t>。</w:t>
      </w:r>
    </w:p>
    <w:p w14:paraId="61F7A4D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、乙方同意在本合同签订后</w:t>
      </w:r>
      <w:r>
        <w:rPr>
          <w:rFonts w:ascii="仿宋" w:hAnsi="仿宋" w:eastAsia="仿宋" w:cs="仿宋"/>
          <w:color w:val="auto"/>
          <w:sz w:val="30"/>
          <w:szCs w:val="30"/>
          <w:highlight w:val="none"/>
          <w:lang w:eastAsia="zh-Hans"/>
        </w:rPr>
        <w:t>【</w:t>
      </w:r>
      <w:r>
        <w:rPr>
          <w:rFonts w:hint="eastAsia" w:ascii="仿宋" w:hAnsi="仿宋" w:eastAsia="仿宋" w:cs="仿宋"/>
          <w:color w:val="auto"/>
          <w:sz w:val="30"/>
          <w:szCs w:val="30"/>
          <w:highlight w:val="none"/>
        </w:rPr>
        <w:t>3</w:t>
      </w:r>
      <w:r>
        <w:rPr>
          <w:rFonts w:ascii="仿宋" w:hAnsi="仿宋" w:eastAsia="仿宋" w:cs="仿宋"/>
          <w:color w:val="auto"/>
          <w:sz w:val="30"/>
          <w:szCs w:val="30"/>
          <w:highlight w:val="none"/>
          <w:lang w:eastAsia="zh-Hans"/>
        </w:rPr>
        <w:t>】</w:t>
      </w:r>
      <w:r>
        <w:rPr>
          <w:rFonts w:hint="eastAsia" w:ascii="仿宋" w:hAnsi="仿宋" w:eastAsia="仿宋" w:cs="仿宋"/>
          <w:color w:val="auto"/>
          <w:sz w:val="30"/>
          <w:szCs w:val="30"/>
          <w:highlight w:val="none"/>
        </w:rPr>
        <w:t>日内向甲方一次性缴纳</w:t>
      </w:r>
      <w:r>
        <w:rPr>
          <w:rFonts w:hint="eastAsia" w:ascii="仿宋" w:hAnsi="仿宋" w:eastAsia="仿宋" w:cs="仿宋"/>
          <w:color w:val="auto"/>
          <w:sz w:val="30"/>
          <w:szCs w:val="30"/>
          <w:highlight w:val="none"/>
          <w:lang w:eastAsia="zh-CN"/>
        </w:rPr>
        <w:t>装修</w:t>
      </w:r>
      <w:r>
        <w:rPr>
          <w:rFonts w:hint="eastAsia" w:ascii="仿宋" w:hAnsi="仿宋" w:eastAsia="仿宋" w:cs="仿宋"/>
          <w:color w:val="auto"/>
          <w:sz w:val="30"/>
          <w:szCs w:val="30"/>
          <w:highlight w:val="none"/>
        </w:rPr>
        <w:t>保证金</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元（大写：人民币</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，即起始租赁年租赁标准的四个月租金</w:t>
      </w:r>
      <w:r>
        <w:rPr>
          <w:rFonts w:hint="eastAsia" w:ascii="仿宋" w:hAnsi="仿宋" w:eastAsia="仿宋" w:cs="仿宋"/>
          <w:color w:val="auto"/>
          <w:sz w:val="30"/>
          <w:szCs w:val="30"/>
          <w:highlight w:val="none"/>
        </w:rPr>
        <w:t>。乙方向甲方支付的</w:t>
      </w:r>
      <w:r>
        <w:rPr>
          <w:rFonts w:hint="eastAsia" w:ascii="仿宋" w:hAnsi="仿宋" w:eastAsia="仿宋" w:cs="仿宋"/>
          <w:color w:val="auto"/>
          <w:sz w:val="30"/>
          <w:szCs w:val="30"/>
          <w:highlight w:val="none"/>
          <w:lang w:eastAsia="zh-CN"/>
        </w:rPr>
        <w:t>装修</w:t>
      </w:r>
      <w:r>
        <w:rPr>
          <w:rFonts w:hint="eastAsia" w:ascii="仿宋" w:hAnsi="仿宋" w:eastAsia="仿宋" w:cs="仿宋"/>
          <w:color w:val="auto"/>
          <w:sz w:val="30"/>
          <w:szCs w:val="30"/>
          <w:highlight w:val="none"/>
        </w:rPr>
        <w:t>保证金不计息</w:t>
      </w:r>
      <w:r>
        <w:rPr>
          <w:rFonts w:hint="eastAsia" w:ascii="仿宋" w:hAnsi="仿宋" w:eastAsia="仿宋" w:cs="仿宋"/>
          <w:color w:val="auto"/>
          <w:sz w:val="30"/>
          <w:szCs w:val="30"/>
          <w:highlight w:val="none"/>
          <w:lang w:eastAsia="zh-CN"/>
        </w:rPr>
        <w:t>，装修期满</w:t>
      </w:r>
      <w:r>
        <w:rPr>
          <w:rFonts w:hint="eastAsia" w:ascii="仿宋" w:hAnsi="仿宋" w:eastAsia="仿宋" w:cs="仿宋"/>
          <w:color w:val="auto"/>
          <w:sz w:val="30"/>
          <w:szCs w:val="30"/>
          <w:highlight w:val="none"/>
        </w:rPr>
        <w:t>后</w:t>
      </w:r>
      <w:r>
        <w:rPr>
          <w:rFonts w:hint="eastAsia" w:ascii="仿宋" w:hAnsi="仿宋" w:eastAsia="仿宋" w:cs="仿宋"/>
          <w:color w:val="auto"/>
          <w:sz w:val="30"/>
          <w:szCs w:val="30"/>
          <w:highlight w:val="none"/>
          <w:lang w:eastAsia="zh-CN"/>
        </w:rPr>
        <w:t>经甲乙双方对现场共同查验现场</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如无需扣除装修保证金，则上述装修保证金</w:t>
      </w:r>
      <w:r>
        <w:rPr>
          <w:rFonts w:hint="eastAsia" w:ascii="仿宋" w:hAnsi="仿宋" w:eastAsia="仿宋" w:cs="仿宋"/>
          <w:color w:val="auto"/>
          <w:sz w:val="30"/>
          <w:szCs w:val="30"/>
          <w:highlight w:val="none"/>
          <w:lang w:val="en-US" w:eastAsia="zh-CN"/>
        </w:rPr>
        <w:t>中的</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lang w:val="en-US" w:eastAsia="zh-CN"/>
        </w:rPr>
        <w:t xml:space="preserve"> 元（大写：人民币</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eastAsia="zh-CN"/>
        </w:rPr>
        <w:t>自动转为</w:t>
      </w:r>
      <w:r>
        <w:rPr>
          <w:rFonts w:hint="eastAsia" w:ascii="仿宋" w:hAnsi="仿宋" w:eastAsia="仿宋" w:cs="仿宋"/>
          <w:color w:val="auto"/>
          <w:sz w:val="30"/>
          <w:szCs w:val="30"/>
          <w:highlight w:val="none"/>
          <w:lang w:val="en-US" w:eastAsia="zh-CN"/>
        </w:rPr>
        <w:t>第一季度租金，其余的</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lang w:val="en-US" w:eastAsia="zh-CN"/>
        </w:rPr>
        <w:t>元（大写：人民币</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lang w:val="en-US" w:eastAsia="zh-CN"/>
        </w:rPr>
        <w:t>）自动转为</w:t>
      </w:r>
      <w:r>
        <w:rPr>
          <w:rFonts w:hint="eastAsia" w:ascii="仿宋" w:hAnsi="仿宋" w:eastAsia="仿宋" w:cs="仿宋"/>
          <w:color w:val="auto"/>
          <w:sz w:val="30"/>
          <w:szCs w:val="30"/>
          <w:highlight w:val="none"/>
          <w:lang w:eastAsia="zh-CN"/>
        </w:rPr>
        <w:t>租赁保证金，合同届满或解除前不再退还乙方。如需扣除装修保证金，乙方应于</w:t>
      </w:r>
      <w:r>
        <w:rPr>
          <w:rFonts w:hint="eastAsia" w:ascii="仿宋" w:hAnsi="仿宋" w:eastAsia="仿宋" w:cs="仿宋"/>
          <w:color w:val="auto"/>
          <w:sz w:val="30"/>
          <w:szCs w:val="30"/>
          <w:highlight w:val="none"/>
          <w:lang w:val="en-US" w:eastAsia="zh-CN"/>
        </w:rPr>
        <w:t>甲方扣除</w:t>
      </w:r>
      <w:r>
        <w:rPr>
          <w:rFonts w:hint="eastAsia" w:ascii="仿宋" w:hAnsi="仿宋" w:eastAsia="仿宋" w:cs="仿宋"/>
          <w:color w:val="auto"/>
          <w:sz w:val="30"/>
          <w:szCs w:val="30"/>
          <w:highlight w:val="none"/>
          <w:lang w:eastAsia="zh-CN"/>
        </w:rPr>
        <w:t>后</w:t>
      </w:r>
      <w:r>
        <w:rPr>
          <w:rFonts w:hint="eastAsia" w:ascii="仿宋" w:hAnsi="仿宋" w:eastAsia="仿宋" w:cs="仿宋"/>
          <w:color w:val="auto"/>
          <w:sz w:val="30"/>
          <w:szCs w:val="30"/>
          <w:highlight w:val="none"/>
          <w:lang w:val="en-US" w:eastAsia="zh-CN"/>
        </w:rPr>
        <w:t>3日内补足。</w:t>
      </w:r>
    </w:p>
    <w:p w14:paraId="7A46FFC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租赁保证金</w:t>
      </w:r>
      <w:r>
        <w:rPr>
          <w:rFonts w:hint="eastAsia" w:ascii="仿宋" w:hAnsi="仿宋" w:eastAsia="仿宋" w:cs="仿宋"/>
          <w:color w:val="auto"/>
          <w:sz w:val="30"/>
          <w:szCs w:val="30"/>
          <w:highlight w:val="none"/>
        </w:rPr>
        <w:t>不计息，本合同到期后或经甲乙双方协商一致解除合同的，甲方无息返还给乙方，若乙方违反本合同约定的，</w:t>
      </w:r>
      <w:r>
        <w:rPr>
          <w:rFonts w:hint="eastAsia" w:ascii="仿宋" w:hAnsi="仿宋" w:eastAsia="仿宋" w:cs="仿宋"/>
          <w:color w:val="auto"/>
          <w:sz w:val="30"/>
          <w:szCs w:val="30"/>
          <w:highlight w:val="none"/>
          <w:lang w:eastAsia="zh-CN"/>
        </w:rPr>
        <w:t>租赁</w:t>
      </w:r>
      <w:r>
        <w:rPr>
          <w:rFonts w:hint="eastAsia" w:ascii="仿宋" w:hAnsi="仿宋" w:eastAsia="仿宋" w:cs="仿宋"/>
          <w:color w:val="auto"/>
          <w:sz w:val="30"/>
          <w:szCs w:val="30"/>
          <w:highlight w:val="none"/>
        </w:rPr>
        <w:t>保证金甲方不予退还。</w:t>
      </w:r>
    </w:p>
    <w:p w14:paraId="498139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、乙方应以银行转账的方式支付租金</w:t>
      </w:r>
      <w:r>
        <w:rPr>
          <w:rFonts w:hint="eastAsia" w:ascii="仿宋" w:hAnsi="仿宋" w:eastAsia="仿宋" w:cs="仿宋"/>
          <w:color w:val="auto"/>
          <w:sz w:val="30"/>
          <w:szCs w:val="30"/>
          <w:highlight w:val="none"/>
          <w:lang w:val="en-US" w:eastAsia="zh-CN"/>
        </w:rPr>
        <w:t>与装修保证金</w:t>
      </w:r>
      <w:r>
        <w:rPr>
          <w:rFonts w:hint="eastAsia" w:ascii="仿宋" w:hAnsi="仿宋" w:eastAsia="仿宋" w:cs="仿宋"/>
          <w:color w:val="auto"/>
          <w:sz w:val="30"/>
          <w:szCs w:val="30"/>
          <w:highlight w:val="none"/>
        </w:rPr>
        <w:t>，汇入甲方指定的以下银行账户：</w:t>
      </w:r>
    </w:p>
    <w:p w14:paraId="2CE2220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u w:val="single"/>
        </w:rPr>
        <w:t>户  名：</w:t>
      </w:r>
      <w:r>
        <w:rPr>
          <w:rFonts w:hint="eastAsia" w:ascii="仿宋" w:hAnsi="仿宋" w:eastAsia="仿宋" w:cs="仿宋"/>
          <w:color w:val="auto"/>
          <w:sz w:val="30"/>
          <w:szCs w:val="30"/>
          <w:highlight w:val="none"/>
          <w:u w:val="single"/>
          <w:lang w:val="en-US" w:eastAsia="zh-CN"/>
        </w:rPr>
        <w:t xml:space="preserve">                                  </w:t>
      </w:r>
    </w:p>
    <w:p w14:paraId="3E5246A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u w:val="single"/>
        </w:rPr>
        <w:t>开户行：</w:t>
      </w:r>
      <w:r>
        <w:rPr>
          <w:rFonts w:hint="eastAsia" w:ascii="仿宋" w:hAnsi="仿宋" w:eastAsia="仿宋" w:cs="仿宋"/>
          <w:color w:val="auto"/>
          <w:sz w:val="30"/>
          <w:szCs w:val="30"/>
          <w:highlight w:val="none"/>
          <w:u w:val="single"/>
          <w:lang w:val="en-US" w:eastAsia="zh-CN"/>
        </w:rPr>
        <w:t xml:space="preserve">                                  </w:t>
      </w:r>
    </w:p>
    <w:p w14:paraId="29799FA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u w:val="single"/>
        </w:rPr>
        <w:t>账  号：</w:t>
      </w:r>
      <w:r>
        <w:rPr>
          <w:rFonts w:hint="eastAsia" w:ascii="仿宋" w:hAnsi="仿宋" w:eastAsia="仿宋" w:cs="仿宋"/>
          <w:color w:val="auto"/>
          <w:sz w:val="30"/>
          <w:szCs w:val="30"/>
          <w:highlight w:val="none"/>
          <w:u w:val="single"/>
          <w:lang w:val="en-US" w:eastAsia="zh-CN"/>
        </w:rPr>
        <w:t xml:space="preserve">                                  </w:t>
      </w:r>
    </w:p>
    <w:p w14:paraId="2F92A1EA">
      <w:pPr>
        <w:pStyle w:val="5"/>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eastAsia="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、甲方足额收到乙方缴纳的租金后向乙方开具正规发票。</w:t>
      </w:r>
    </w:p>
    <w:p w14:paraId="1D4AC39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黑体" w:hAnsi="黑体" w:eastAsia="黑体" w:cs="黑体"/>
          <w:color w:val="auto"/>
          <w:sz w:val="30"/>
          <w:szCs w:val="30"/>
          <w:highlight w:val="none"/>
          <w:shd w:val="clear" w:color="auto" w:fill="FFFFFF"/>
          <w:lang w:bidi="ar"/>
        </w:rPr>
      </w:pPr>
      <w:r>
        <w:rPr>
          <w:rFonts w:hint="eastAsia" w:ascii="黑体" w:hAnsi="黑体" w:eastAsia="黑体" w:cs="黑体"/>
          <w:color w:val="auto"/>
          <w:sz w:val="30"/>
          <w:szCs w:val="30"/>
          <w:highlight w:val="none"/>
          <w:shd w:val="clear" w:color="auto" w:fill="FFFFFF"/>
          <w:lang w:bidi="ar"/>
        </w:rPr>
        <w:t xml:space="preserve">第四条  租赁房屋的维修及费用承担 </w:t>
      </w:r>
    </w:p>
    <w:p w14:paraId="748ECF8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1、承租期内，</w:t>
      </w:r>
      <w:r>
        <w:rPr>
          <w:rFonts w:hint="eastAsia" w:ascii="仿宋" w:hAnsi="仿宋" w:eastAsia="仿宋" w:cs="仿宋"/>
          <w:color w:val="auto"/>
          <w:sz w:val="30"/>
          <w:szCs w:val="30"/>
          <w:highlight w:val="none"/>
          <w:lang w:eastAsia="zh-CN"/>
        </w:rPr>
        <w:t>乙方应负责标的物及其范围内的设施设备的一切维护维修，</w:t>
      </w:r>
      <w:r>
        <w:rPr>
          <w:rFonts w:hint="eastAsia" w:ascii="仿宋" w:hAnsi="仿宋" w:eastAsia="仿宋" w:cs="仿宋"/>
          <w:color w:val="auto"/>
          <w:sz w:val="30"/>
          <w:szCs w:val="30"/>
          <w:highlight w:val="none"/>
          <w:lang w:val="en-US" w:eastAsia="zh-CN"/>
        </w:rPr>
        <w:t>并承担相应费用</w:t>
      </w:r>
      <w:r>
        <w:rPr>
          <w:rFonts w:hint="eastAsia" w:ascii="仿宋" w:hAnsi="仿宋" w:eastAsia="仿宋" w:cs="仿宋"/>
          <w:color w:val="auto"/>
          <w:sz w:val="30"/>
          <w:szCs w:val="30"/>
          <w:highlight w:val="none"/>
        </w:rPr>
        <w:t>。</w:t>
      </w:r>
    </w:p>
    <w:p w14:paraId="46C4793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Hans"/>
        </w:rPr>
      </w:pPr>
      <w:r>
        <w:rPr>
          <w:rFonts w:hint="eastAsia" w:ascii="仿宋" w:hAnsi="仿宋" w:eastAsia="仿宋" w:cs="仿宋"/>
          <w:color w:val="auto"/>
          <w:sz w:val="30"/>
          <w:szCs w:val="30"/>
          <w:highlight w:val="none"/>
        </w:rPr>
        <w:t>2、租赁期内，标的物相关各项费用：水费、电费、</w:t>
      </w:r>
      <w:r>
        <w:rPr>
          <w:rFonts w:hint="eastAsia" w:ascii="仿宋" w:hAnsi="仿宋" w:eastAsia="仿宋" w:cs="仿宋"/>
          <w:color w:val="auto"/>
          <w:sz w:val="30"/>
          <w:szCs w:val="30"/>
          <w:highlight w:val="none"/>
          <w:lang w:eastAsia="zh-CN"/>
        </w:rPr>
        <w:t>物业、</w:t>
      </w:r>
      <w:r>
        <w:rPr>
          <w:rFonts w:hint="eastAsia" w:ascii="仿宋" w:hAnsi="仿宋" w:eastAsia="仿宋" w:cs="仿宋"/>
          <w:color w:val="auto"/>
          <w:sz w:val="30"/>
          <w:szCs w:val="30"/>
          <w:highlight w:val="none"/>
          <w:shd w:val="clear" w:color="auto" w:fill="FFFFFF"/>
          <w:lang w:val="en-US" w:eastAsia="zh-CN"/>
        </w:rPr>
        <w:t>燃气费、</w:t>
      </w:r>
      <w:r>
        <w:rPr>
          <w:rFonts w:hint="eastAsia" w:ascii="仿宋" w:hAnsi="仿宋" w:eastAsia="仿宋" w:cs="仿宋"/>
          <w:color w:val="auto"/>
          <w:sz w:val="30"/>
          <w:szCs w:val="30"/>
          <w:highlight w:val="none"/>
        </w:rPr>
        <w:t>网络服务费、市容环境卫生等费用均由乙方承担。</w:t>
      </w:r>
      <w:r>
        <w:rPr>
          <w:rFonts w:hint="eastAsia" w:ascii="仿宋" w:hAnsi="仿宋" w:eastAsia="仿宋" w:cs="仿宋"/>
          <w:color w:val="auto"/>
          <w:sz w:val="30"/>
          <w:szCs w:val="30"/>
          <w:highlight w:val="none"/>
          <w:lang w:eastAsia="zh-Hans"/>
        </w:rPr>
        <w:t>若因乙方拒不交付或逾期交付导致甲方承担责任的，则甲方有权在承担责任后向乙方追偿，甲方承担的费用及因追偿发生的费用均有权自</w:t>
      </w:r>
      <w:r>
        <w:rPr>
          <w:rFonts w:hint="eastAsia" w:ascii="仿宋" w:hAnsi="仿宋" w:eastAsia="仿宋" w:cs="仿宋"/>
          <w:color w:val="auto"/>
          <w:sz w:val="30"/>
          <w:szCs w:val="30"/>
          <w:highlight w:val="none"/>
          <w:lang w:val="en-US" w:eastAsia="zh-CN"/>
        </w:rPr>
        <w:t>租赁</w:t>
      </w:r>
      <w:r>
        <w:rPr>
          <w:rFonts w:hint="eastAsia" w:ascii="仿宋" w:hAnsi="仿宋" w:eastAsia="仿宋" w:cs="仿宋"/>
          <w:color w:val="auto"/>
          <w:sz w:val="30"/>
          <w:szCs w:val="30"/>
          <w:highlight w:val="none"/>
          <w:lang w:eastAsia="zh-Hans"/>
        </w:rPr>
        <w:t>保证金中直接予以扣除，不足部分由乙方补足。</w:t>
      </w:r>
    </w:p>
    <w:p w14:paraId="5C9FEED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黑体" w:hAnsi="黑体" w:eastAsia="黑体" w:cs="黑体"/>
          <w:color w:val="auto"/>
          <w:sz w:val="30"/>
          <w:szCs w:val="30"/>
          <w:highlight w:val="none"/>
          <w:shd w:val="clear" w:color="auto" w:fill="FFFFFF"/>
          <w:lang w:bidi="ar"/>
        </w:rPr>
      </w:pPr>
      <w:r>
        <w:rPr>
          <w:rFonts w:hint="eastAsia" w:ascii="黑体" w:hAnsi="黑体" w:eastAsia="黑体" w:cs="黑体"/>
          <w:color w:val="auto"/>
          <w:sz w:val="30"/>
          <w:szCs w:val="30"/>
          <w:highlight w:val="none"/>
          <w:shd w:val="clear" w:color="auto" w:fill="FFFFFF"/>
          <w:lang w:bidi="ar"/>
        </w:rPr>
        <w:t>第五条  双方特别约定</w:t>
      </w:r>
    </w:p>
    <w:p w14:paraId="46242AF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eastAsia="zh-Hans"/>
        </w:rPr>
        <w:t>在租赁期限内，</w:t>
      </w:r>
      <w:r>
        <w:rPr>
          <w:rFonts w:hint="eastAsia" w:ascii="仿宋" w:hAnsi="仿宋" w:eastAsia="仿宋" w:cs="仿宋"/>
          <w:color w:val="auto"/>
          <w:sz w:val="30"/>
          <w:szCs w:val="30"/>
          <w:highlight w:val="none"/>
          <w:lang w:val="en-US" w:eastAsia="zh-CN"/>
        </w:rPr>
        <w:t>乙方</w:t>
      </w:r>
      <w:r>
        <w:rPr>
          <w:rFonts w:hint="eastAsia" w:ascii="仿宋" w:hAnsi="仿宋" w:eastAsia="仿宋" w:cs="仿宋"/>
          <w:color w:val="auto"/>
          <w:sz w:val="30"/>
          <w:szCs w:val="30"/>
          <w:highlight w:val="none"/>
          <w:lang w:eastAsia="zh-Hans"/>
        </w:rPr>
        <w:t>为该房产的实际管理人，该房屋内发生的所有安全事故都由乙方承担，与甲方无关，包括但不限于高空抛物、水电</w:t>
      </w:r>
      <w:r>
        <w:rPr>
          <w:rFonts w:hint="eastAsia" w:ascii="仿宋" w:hAnsi="仿宋" w:eastAsia="仿宋" w:cs="仿宋"/>
          <w:color w:val="auto"/>
          <w:sz w:val="30"/>
          <w:szCs w:val="30"/>
          <w:highlight w:val="none"/>
        </w:rPr>
        <w:t>、设施设备</w:t>
      </w:r>
      <w:r>
        <w:rPr>
          <w:rFonts w:hint="eastAsia" w:ascii="仿宋" w:hAnsi="仿宋" w:eastAsia="仿宋" w:cs="仿宋"/>
          <w:color w:val="auto"/>
          <w:sz w:val="30"/>
          <w:szCs w:val="30"/>
          <w:highlight w:val="none"/>
          <w:lang w:eastAsia="zh-Hans"/>
        </w:rPr>
        <w:t>的使用不当等给乙方自身或他人带来的伤害或财产损失，均由乙方自行负责，与甲方无关，若甲方因此承担赔偿责任的，有权向乙方追偿，并要求乙方承担因追偿而支付的全部费用。</w:t>
      </w:r>
    </w:p>
    <w:p w14:paraId="3DD33C49">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、标的物及</w:t>
      </w:r>
      <w:r>
        <w:rPr>
          <w:rFonts w:hint="eastAsia" w:ascii="仿宋" w:hAnsi="仿宋" w:eastAsia="仿宋" w:cs="仿宋"/>
          <w:color w:val="auto"/>
          <w:sz w:val="30"/>
          <w:szCs w:val="30"/>
          <w:highlight w:val="none"/>
          <w:lang w:eastAsia="zh-CN"/>
        </w:rPr>
        <w:t>其配套</w:t>
      </w:r>
      <w:r>
        <w:rPr>
          <w:rFonts w:hint="eastAsia" w:ascii="仿宋" w:hAnsi="仿宋" w:eastAsia="仿宋" w:cs="仿宋"/>
          <w:color w:val="auto"/>
          <w:sz w:val="30"/>
          <w:szCs w:val="30"/>
          <w:highlight w:val="none"/>
        </w:rPr>
        <w:t>设施</w:t>
      </w:r>
      <w:r>
        <w:rPr>
          <w:rFonts w:hint="eastAsia" w:ascii="仿宋" w:hAnsi="仿宋" w:eastAsia="仿宋" w:cs="仿宋"/>
          <w:color w:val="auto"/>
          <w:sz w:val="30"/>
          <w:szCs w:val="30"/>
          <w:highlight w:val="none"/>
          <w:lang w:eastAsia="zh-CN"/>
        </w:rPr>
        <w:t>设备</w:t>
      </w:r>
      <w:r>
        <w:rPr>
          <w:rFonts w:hint="eastAsia" w:ascii="仿宋" w:hAnsi="仿宋" w:eastAsia="仿宋" w:cs="仿宋"/>
          <w:color w:val="auto"/>
          <w:sz w:val="30"/>
          <w:szCs w:val="30"/>
          <w:highlight w:val="none"/>
        </w:rPr>
        <w:t>产权为甲方所有，乙方无权处置</w:t>
      </w:r>
      <w:r>
        <w:rPr>
          <w:rFonts w:hint="eastAsia" w:ascii="仿宋" w:hAnsi="仿宋" w:eastAsia="仿宋" w:cs="仿宋"/>
          <w:color w:val="auto"/>
          <w:sz w:val="30"/>
          <w:szCs w:val="30"/>
          <w:highlight w:val="none"/>
          <w:lang w:eastAsia="zh-CN"/>
        </w:rPr>
        <w:t>；如确需拆除处置的，须提前将处置物品清单报甲方，经甲方同意后由甲方组织实施处置工作或由乙方自行处置，未经甲方同意的，乙方不得擅自改动。乙方</w:t>
      </w:r>
      <w:r>
        <w:rPr>
          <w:rFonts w:hint="eastAsia" w:ascii="仿宋" w:hAnsi="仿宋" w:eastAsia="仿宋" w:cs="仿宋"/>
          <w:color w:val="auto"/>
          <w:sz w:val="30"/>
          <w:szCs w:val="30"/>
          <w:highlight w:val="none"/>
        </w:rPr>
        <w:t>不得以</w:t>
      </w:r>
      <w:r>
        <w:rPr>
          <w:rFonts w:hint="eastAsia" w:ascii="仿宋" w:hAnsi="仿宋" w:eastAsia="仿宋" w:cs="仿宋"/>
          <w:color w:val="auto"/>
          <w:sz w:val="30"/>
          <w:szCs w:val="30"/>
          <w:highlight w:val="none"/>
          <w:lang w:eastAsia="zh-CN"/>
        </w:rPr>
        <w:t>上述</w:t>
      </w:r>
      <w:r>
        <w:rPr>
          <w:rFonts w:hint="eastAsia" w:ascii="仿宋" w:hAnsi="仿宋" w:eastAsia="仿宋" w:cs="仿宋"/>
          <w:color w:val="auto"/>
          <w:sz w:val="30"/>
          <w:szCs w:val="30"/>
          <w:highlight w:val="none"/>
        </w:rPr>
        <w:t>资产为抵押进行融资活动，否则甲方有权终止该租赁协议，要求乙方立即撤场，届时对乙方不做任何形式的补偿，剩余租金及租赁保证金概不退还，同时乙方还应赔偿因此给甲方造成的全部损失。</w:t>
      </w:r>
    </w:p>
    <w:p w14:paraId="3805C99A">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、租赁期间内，乙方须做好综合治理和安全消防工作，</w:t>
      </w:r>
      <w:r>
        <w:rPr>
          <w:rFonts w:hint="default" w:ascii="仿宋" w:hAnsi="仿宋" w:eastAsia="仿宋" w:cs="仿宋"/>
          <w:color w:val="auto"/>
          <w:sz w:val="30"/>
          <w:szCs w:val="30"/>
          <w:highlight w:val="none"/>
          <w:lang w:val="en-US" w:eastAsia="zh-CN"/>
        </w:rPr>
        <w:t>严格遵守国家、地方消防法律、法规的规定，加强内部经营管理，确保自身的安全经营，并对租赁物内部的经营、消防及财产安全承担主体管理责任；乙方为租赁物范围内的消防责任人，应严格遵守消防制度，按照消防部门的要求，配齐消防设备、器材，乙方对租赁物消防安全负有法律责任。因乙方原因导致消防安全事故的，其责任由乙方承担；如因此导致甲方承担责任的，甲方有权向乙方追偿</w:t>
      </w:r>
      <w:r>
        <w:rPr>
          <w:rFonts w:hint="eastAsia" w:ascii="仿宋" w:hAnsi="仿宋" w:eastAsia="仿宋" w:cs="仿宋"/>
          <w:color w:val="auto"/>
          <w:sz w:val="30"/>
          <w:szCs w:val="30"/>
          <w:highlight w:val="none"/>
          <w:lang w:val="en-US" w:eastAsia="zh-CN"/>
        </w:rPr>
        <w:t>。</w:t>
      </w:r>
    </w:p>
    <w:p w14:paraId="0D42260D">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default" w:ascii="仿宋" w:hAnsi="仿宋" w:eastAsia="仿宋" w:cs="仿宋"/>
          <w:color w:val="auto"/>
          <w:sz w:val="30"/>
          <w:szCs w:val="30"/>
          <w:highlight w:val="none"/>
          <w:lang w:val="en-US" w:eastAsia="zh-CN"/>
        </w:rPr>
        <w:t>租赁期内发生火灾及其他安全责任事故的，由有管辖权的消防等主管部门进行事故认定和责任划分，相关法律责任及损失，按照事故认定书责任划分情况，由责任方分别承担。因此导致租赁物无法正常使用、合同无法继续履行时，本合同自动终止，但责任方需完成各自事故责任的赔偿。</w:t>
      </w:r>
    </w:p>
    <w:p w14:paraId="1E1BAA98">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、租赁期间内，乙方应注意安全，</w:t>
      </w:r>
      <w:r>
        <w:rPr>
          <w:rFonts w:hint="eastAsia" w:ascii="仿宋" w:hAnsi="仿宋" w:eastAsia="仿宋" w:cs="仿宋"/>
          <w:color w:val="auto"/>
          <w:sz w:val="30"/>
          <w:szCs w:val="30"/>
          <w:highlight w:val="none"/>
          <w:lang w:val="en-US" w:eastAsia="zh-CN"/>
        </w:rPr>
        <w:t>应</w:t>
      </w:r>
      <w:r>
        <w:rPr>
          <w:rFonts w:hint="default" w:ascii="仿宋" w:hAnsi="仿宋" w:eastAsia="仿宋" w:cs="仿宋"/>
          <w:color w:val="auto"/>
          <w:sz w:val="30"/>
          <w:szCs w:val="30"/>
          <w:highlight w:val="none"/>
          <w:lang w:val="en-US" w:eastAsia="zh-CN"/>
        </w:rPr>
        <w:t>保障租赁物处于安全和适用状态，不得存放易燃、易爆、易制毒、易腐蚀等各种危险品</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自行采取防火、防盗等安全措施；乙方加强用电安全，不得乱拖、乱接电线。乙方所造成的一切安全隐患（包括但不限于任何人身损害、财产损失），由乙方承担全责。甲方因此承担赔偿责任的，有权向乙方追偿并要求乙方承担因追偿而支付的全部费用。</w:t>
      </w:r>
    </w:p>
    <w:p w14:paraId="1254A23E">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、租赁期间内，乙方在不改变房产结构、不影响房产安全的前提下，</w:t>
      </w:r>
      <w:r>
        <w:rPr>
          <w:rFonts w:hint="eastAsia" w:ascii="仿宋" w:hAnsi="仿宋" w:eastAsia="仿宋" w:cs="仿宋"/>
          <w:color w:val="auto"/>
          <w:sz w:val="30"/>
          <w:szCs w:val="30"/>
          <w:highlight w:val="none"/>
          <w:lang w:eastAsia="zh-CN"/>
        </w:rPr>
        <w:t>将设计方案报甲方确认并</w:t>
      </w:r>
      <w:r>
        <w:rPr>
          <w:rFonts w:hint="eastAsia" w:ascii="仿宋" w:hAnsi="仿宋" w:eastAsia="仿宋" w:cs="仿宋"/>
          <w:color w:val="auto"/>
          <w:sz w:val="30"/>
          <w:szCs w:val="30"/>
          <w:highlight w:val="none"/>
        </w:rPr>
        <w:t>征得甲方书面同意后，可以根据经营需要对</w:t>
      </w:r>
      <w:r>
        <w:rPr>
          <w:rFonts w:hint="eastAsia" w:ascii="仿宋" w:hAnsi="仿宋" w:eastAsia="仿宋" w:cs="仿宋"/>
          <w:color w:val="auto"/>
          <w:sz w:val="30"/>
          <w:szCs w:val="30"/>
          <w:highlight w:val="none"/>
          <w:lang w:eastAsia="zh-CN"/>
        </w:rPr>
        <w:t>标的物范围内</w:t>
      </w:r>
      <w:r>
        <w:rPr>
          <w:rFonts w:hint="eastAsia" w:ascii="仿宋" w:hAnsi="仿宋" w:eastAsia="仿宋" w:cs="仿宋"/>
          <w:color w:val="auto"/>
          <w:sz w:val="30"/>
          <w:szCs w:val="30"/>
          <w:highlight w:val="none"/>
        </w:rPr>
        <w:t>进行装修和改造，或增添</w:t>
      </w:r>
      <w:r>
        <w:rPr>
          <w:rFonts w:hint="eastAsia" w:ascii="仿宋" w:hAnsi="仿宋" w:eastAsia="仿宋" w:cs="仿宋"/>
          <w:color w:val="auto"/>
          <w:sz w:val="30"/>
          <w:szCs w:val="30"/>
          <w:highlight w:val="none"/>
          <w:lang w:val="en-US" w:eastAsia="zh-CN"/>
        </w:rPr>
        <w:t>附属</w:t>
      </w:r>
      <w:r>
        <w:rPr>
          <w:rFonts w:hint="eastAsia" w:ascii="仿宋" w:hAnsi="仿宋" w:eastAsia="仿宋" w:cs="仿宋"/>
          <w:color w:val="auto"/>
          <w:sz w:val="30"/>
          <w:szCs w:val="30"/>
          <w:highlight w:val="none"/>
        </w:rPr>
        <w:t>设备、设施</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在装修或改造过程中造成自身和他人人身和财产损失，或经营中房产外部设置的招牌造成他人人身安全的，均由乙方自行负责，与甲方无关，若甲方因此承担赔偿责任的，有权向乙方追偿，并要求乙方承担因追偿而支付的全部费用。</w:t>
      </w:r>
    </w:p>
    <w:p w14:paraId="0A47505E">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textAlignment w:val="auto"/>
        <w:rPr>
          <w:rFonts w:hint="default" w:ascii="仿宋" w:hAnsi="仿宋" w:eastAsia="仿宋" w:cs="仿宋"/>
          <w:color w:val="auto"/>
          <w:sz w:val="30"/>
          <w:szCs w:val="30"/>
          <w:highlight w:val="none"/>
          <w:lang w:val="en-US" w:eastAsia="zh-CN" w:bidi="ar-SA"/>
        </w:rPr>
      </w:pPr>
      <w:r>
        <w:rPr>
          <w:rFonts w:hint="default" w:ascii="仿宋" w:hAnsi="仿宋" w:eastAsia="仿宋" w:cs="仿宋"/>
          <w:color w:val="auto"/>
          <w:sz w:val="30"/>
          <w:szCs w:val="30"/>
          <w:highlight w:val="none"/>
          <w:lang w:val="en-US" w:eastAsia="zh-CN" w:bidi="ar-SA"/>
        </w:rPr>
        <w:t>甲方确认乙方方案的书面同意不代表乙方行为合法或不会遭受任何处罚。乙方已知悉租赁物的用途，因乙方改造租赁物（无论是否经过甲方书面同意）导致行政处罚或原有</w:t>
      </w:r>
      <w:r>
        <w:rPr>
          <w:rFonts w:hint="eastAsia" w:ascii="仿宋" w:hAnsi="仿宋" w:eastAsia="仿宋" w:cs="仿宋"/>
          <w:color w:val="auto"/>
          <w:sz w:val="30"/>
          <w:szCs w:val="30"/>
          <w:highlight w:val="none"/>
          <w:lang w:val="en-US" w:eastAsia="zh-CN" w:bidi="ar-SA"/>
        </w:rPr>
        <w:t>房屋及</w:t>
      </w:r>
      <w:r>
        <w:rPr>
          <w:rFonts w:hint="default" w:ascii="仿宋" w:hAnsi="仿宋" w:eastAsia="仿宋" w:cs="仿宋"/>
          <w:color w:val="auto"/>
          <w:sz w:val="30"/>
          <w:szCs w:val="30"/>
          <w:highlight w:val="none"/>
          <w:lang w:val="en-US" w:eastAsia="zh-CN" w:bidi="ar-SA"/>
        </w:rPr>
        <w:t>设施损坏的，由乙方自行承担损失及赔偿责任。若因此导致甲方承担责任的，甲方有权向乙方追偿全部损失。</w:t>
      </w:r>
    </w:p>
    <w:p w14:paraId="2F143BDA">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乙方的债权、债务自行承担，与甲方无关。</w:t>
      </w:r>
    </w:p>
    <w:p w14:paraId="6AFFF726">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如出现公安、工商、城管、环境监察等相关职能部门督查、责令停业整顿等情况，乙方应当积极配合、独立承担整改费用，以满足运营条件；如乙方不依照政府政策配合整改，从而造成不良影响的，甲方将有权终止该租赁协议，要求乙方全面撤场，届时对乙方不做任何形式的补偿，剩余租金及租赁保证金概不退还。</w:t>
      </w:r>
    </w:p>
    <w:p w14:paraId="5293CF6E">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除本合同第四条另有规定外，</w:t>
      </w:r>
      <w:r>
        <w:rPr>
          <w:rFonts w:hint="eastAsia" w:ascii="仿宋" w:hAnsi="仿宋" w:eastAsia="仿宋" w:cs="仿宋"/>
          <w:color w:val="auto"/>
          <w:sz w:val="30"/>
          <w:szCs w:val="30"/>
          <w:highlight w:val="none"/>
        </w:rPr>
        <w:t>乙方承诺，在租赁期间内对</w:t>
      </w:r>
      <w:r>
        <w:rPr>
          <w:rFonts w:hint="eastAsia" w:ascii="仿宋" w:hAnsi="仿宋" w:eastAsia="仿宋" w:cs="仿宋"/>
          <w:color w:val="auto"/>
          <w:sz w:val="30"/>
          <w:szCs w:val="30"/>
          <w:highlight w:val="none"/>
          <w:lang w:eastAsia="zh-CN"/>
        </w:rPr>
        <w:t>标的物</w:t>
      </w:r>
      <w:r>
        <w:rPr>
          <w:rFonts w:hint="eastAsia" w:ascii="仿宋" w:hAnsi="仿宋" w:eastAsia="仿宋" w:cs="仿宋"/>
          <w:color w:val="auto"/>
          <w:sz w:val="30"/>
          <w:szCs w:val="30"/>
          <w:highlight w:val="none"/>
        </w:rPr>
        <w:t>承担维修、维护及安全保障工作，若出现房屋砖墙、杂物、空调</w:t>
      </w:r>
      <w:r>
        <w:rPr>
          <w:rFonts w:hint="eastAsia" w:ascii="仿宋" w:hAnsi="仿宋" w:eastAsia="仿宋" w:cs="仿宋"/>
          <w:color w:val="auto"/>
          <w:sz w:val="30"/>
          <w:szCs w:val="30"/>
          <w:highlight w:val="none"/>
          <w:lang w:val="en-US" w:eastAsia="zh-CN"/>
        </w:rPr>
        <w:t>增设</w:t>
      </w:r>
      <w:r>
        <w:rPr>
          <w:rFonts w:hint="eastAsia" w:ascii="仿宋" w:hAnsi="仿宋" w:eastAsia="仿宋" w:cs="仿宋"/>
          <w:color w:val="auto"/>
          <w:sz w:val="30"/>
          <w:szCs w:val="30"/>
          <w:highlight w:val="none"/>
        </w:rPr>
        <w:t>设施等脱落侵权赔偿责任，由乙方承担。</w:t>
      </w:r>
    </w:p>
    <w:p w14:paraId="7AD787C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合同期满</w:t>
      </w:r>
      <w:r>
        <w:rPr>
          <w:rFonts w:hint="eastAsia" w:ascii="仿宋" w:hAnsi="仿宋" w:eastAsia="仿宋" w:cs="仿宋"/>
          <w:color w:val="auto"/>
          <w:sz w:val="30"/>
          <w:szCs w:val="30"/>
          <w:highlight w:val="none"/>
        </w:rPr>
        <w:t>，甲乙</w:t>
      </w:r>
      <w:r>
        <w:rPr>
          <w:rFonts w:ascii="仿宋" w:hAnsi="仿宋" w:eastAsia="仿宋" w:cs="仿宋"/>
          <w:color w:val="auto"/>
          <w:sz w:val="30"/>
          <w:szCs w:val="30"/>
          <w:highlight w:val="none"/>
        </w:rPr>
        <w:t>双方不再续租或者合同约定</w:t>
      </w:r>
      <w:r>
        <w:rPr>
          <w:rFonts w:hint="eastAsia" w:ascii="仿宋" w:hAnsi="仿宋" w:eastAsia="仿宋" w:cs="仿宋"/>
          <w:color w:val="auto"/>
          <w:sz w:val="30"/>
          <w:szCs w:val="30"/>
          <w:highlight w:val="none"/>
          <w:lang w:eastAsia="zh-Hans"/>
        </w:rPr>
        <w:t>、法律规定</w:t>
      </w:r>
      <w:r>
        <w:rPr>
          <w:rFonts w:ascii="仿宋" w:hAnsi="仿宋" w:eastAsia="仿宋" w:cs="仿宋"/>
          <w:color w:val="auto"/>
          <w:sz w:val="30"/>
          <w:szCs w:val="30"/>
          <w:highlight w:val="none"/>
        </w:rPr>
        <w:t>情形致使合同解除/终止的，</w:t>
      </w:r>
      <w:r>
        <w:rPr>
          <w:rFonts w:hint="eastAsia" w:ascii="仿宋" w:hAnsi="仿宋" w:eastAsia="仿宋" w:cs="仿宋"/>
          <w:color w:val="auto"/>
          <w:sz w:val="30"/>
          <w:szCs w:val="30"/>
          <w:highlight w:val="none"/>
        </w:rPr>
        <w:t>乙方</w:t>
      </w:r>
      <w:r>
        <w:rPr>
          <w:rFonts w:ascii="仿宋" w:hAnsi="仿宋" w:eastAsia="仿宋" w:cs="仿宋"/>
          <w:color w:val="auto"/>
          <w:sz w:val="30"/>
          <w:szCs w:val="30"/>
          <w:highlight w:val="none"/>
        </w:rPr>
        <w:t>承诺在合同期满前</w:t>
      </w:r>
      <w:r>
        <w:rPr>
          <w:rFonts w:hint="eastAsia" w:ascii="仿宋" w:hAnsi="仿宋" w:eastAsia="仿宋" w:cs="仿宋"/>
          <w:color w:val="auto"/>
          <w:sz w:val="30"/>
          <w:szCs w:val="30"/>
          <w:highlight w:val="none"/>
        </w:rPr>
        <w:t>3</w:t>
      </w:r>
      <w:r>
        <w:rPr>
          <w:rFonts w:ascii="仿宋" w:hAnsi="仿宋" w:eastAsia="仿宋" w:cs="仿宋"/>
          <w:color w:val="auto"/>
          <w:sz w:val="30"/>
          <w:szCs w:val="30"/>
          <w:highlight w:val="none"/>
        </w:rPr>
        <w:t>个月</w:t>
      </w:r>
      <w:r>
        <w:rPr>
          <w:rFonts w:hint="eastAsia" w:ascii="仿宋" w:hAnsi="仿宋" w:eastAsia="仿宋" w:cs="仿宋"/>
          <w:color w:val="auto"/>
          <w:sz w:val="30"/>
          <w:szCs w:val="30"/>
          <w:highlight w:val="none"/>
        </w:rPr>
        <w:t>向甲方提出不再续租，</w:t>
      </w:r>
      <w:r>
        <w:rPr>
          <w:rFonts w:ascii="仿宋" w:hAnsi="仿宋" w:eastAsia="仿宋" w:cs="仿宋"/>
          <w:color w:val="auto"/>
          <w:sz w:val="30"/>
          <w:szCs w:val="30"/>
          <w:highlight w:val="none"/>
        </w:rPr>
        <w:t>或</w:t>
      </w:r>
      <w:r>
        <w:rPr>
          <w:rFonts w:hint="eastAsia" w:ascii="仿宋" w:hAnsi="仿宋" w:eastAsia="仿宋" w:cs="仿宋"/>
          <w:color w:val="auto"/>
          <w:sz w:val="30"/>
          <w:szCs w:val="30"/>
          <w:highlight w:val="none"/>
        </w:rPr>
        <w:t>甲</w:t>
      </w:r>
      <w:r>
        <w:rPr>
          <w:rFonts w:ascii="仿宋" w:hAnsi="仿宋" w:eastAsia="仿宋" w:cs="仿宋"/>
          <w:color w:val="auto"/>
          <w:sz w:val="30"/>
          <w:szCs w:val="30"/>
          <w:highlight w:val="none"/>
        </w:rPr>
        <w:t>方送达《合同解除/终止通知书》或《搬离通知书》后</w:t>
      </w:r>
      <w:r>
        <w:rPr>
          <w:rFonts w:hint="default" w:ascii="仿宋" w:hAnsi="仿宋" w:eastAsia="仿宋" w:cs="仿宋"/>
          <w:color w:val="auto"/>
          <w:sz w:val="30"/>
          <w:szCs w:val="30"/>
          <w:highlight w:val="none"/>
          <w:lang w:val="en-US"/>
        </w:rPr>
        <w:t>3</w:t>
      </w:r>
      <w:r>
        <w:rPr>
          <w:rFonts w:hint="eastAsia" w:ascii="仿宋" w:hAnsi="仿宋" w:eastAsia="仿宋" w:cs="仿宋"/>
          <w:color w:val="auto"/>
          <w:sz w:val="30"/>
          <w:szCs w:val="30"/>
          <w:highlight w:val="none"/>
        </w:rPr>
        <w:t>0</w:t>
      </w:r>
      <w:r>
        <w:rPr>
          <w:rFonts w:ascii="仿宋" w:hAnsi="仿宋" w:eastAsia="仿宋" w:cs="仿宋"/>
          <w:color w:val="auto"/>
          <w:sz w:val="30"/>
          <w:szCs w:val="30"/>
          <w:highlight w:val="none"/>
        </w:rPr>
        <w:t>日内无条件撤场。</w:t>
      </w:r>
    </w:p>
    <w:p w14:paraId="4761B921">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Hans"/>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Hans"/>
        </w:rPr>
        <w:t>乙方对其所承租的房</w:t>
      </w:r>
      <w:r>
        <w:rPr>
          <w:rFonts w:hint="eastAsia" w:ascii="仿宋" w:hAnsi="仿宋" w:eastAsia="仿宋" w:cs="仿宋"/>
          <w:color w:val="auto"/>
          <w:sz w:val="30"/>
          <w:szCs w:val="30"/>
          <w:highlight w:val="none"/>
        </w:rPr>
        <w:t>产</w:t>
      </w:r>
      <w:r>
        <w:rPr>
          <w:rFonts w:hint="eastAsia" w:ascii="仿宋" w:hAnsi="仿宋" w:eastAsia="仿宋" w:cs="仿宋"/>
          <w:color w:val="auto"/>
          <w:sz w:val="30"/>
          <w:szCs w:val="30"/>
          <w:highlight w:val="none"/>
          <w:lang w:eastAsia="zh-Hans"/>
        </w:rPr>
        <w:t>有独立自主使用权，乙方将以自己的名义独立承担所有相应的法律责任。</w:t>
      </w:r>
    </w:p>
    <w:p w14:paraId="27EA74F5">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11、租赁期间，甲方有权对出租房屋及附属设施状况进行监督、查看，乙方应予配合。</w:t>
      </w:r>
    </w:p>
    <w:p w14:paraId="7C822109">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黑体" w:hAnsi="黑体" w:eastAsia="黑体" w:cs="黑体"/>
          <w:color w:val="auto"/>
          <w:sz w:val="30"/>
          <w:szCs w:val="30"/>
          <w:highlight w:val="none"/>
          <w:shd w:val="clear" w:color="auto" w:fill="FFFFFF"/>
          <w:lang w:bidi="ar"/>
        </w:rPr>
        <w:t xml:space="preserve">第六条 </w:t>
      </w:r>
      <w:r>
        <w:rPr>
          <w:rFonts w:hint="default" w:ascii="黑体" w:hAnsi="黑体" w:eastAsia="黑体" w:cs="黑体"/>
          <w:color w:val="auto"/>
          <w:sz w:val="30"/>
          <w:szCs w:val="30"/>
          <w:highlight w:val="none"/>
          <w:shd w:val="clear" w:color="auto" w:fill="FFFFFF"/>
          <w:lang w:val="en-US" w:eastAsia="zh-CN" w:bidi="ar"/>
        </w:rPr>
        <w:t>场地交付</w:t>
      </w:r>
    </w:p>
    <w:p w14:paraId="212093B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1、合同签订后，甲方以标的物现状交付乙方使用，</w:t>
      </w:r>
      <w:r>
        <w:rPr>
          <w:rFonts w:hint="default" w:ascii="仿宋" w:hAnsi="仿宋" w:eastAsia="仿宋" w:cs="仿宋"/>
          <w:color w:val="auto"/>
          <w:sz w:val="30"/>
          <w:szCs w:val="30"/>
          <w:highlight w:val="none"/>
          <w:lang w:val="en-US" w:eastAsia="zh-CN"/>
        </w:rPr>
        <w:t>租赁物及相关设施设备的保管责任自交接之日起由乙方承担，《租赁物移交清单》经双方交验签字确认后视为交付完成，</w:t>
      </w:r>
      <w:r>
        <w:rPr>
          <w:rFonts w:hint="eastAsia" w:ascii="仿宋" w:hAnsi="仿宋" w:eastAsia="仿宋" w:cs="仿宋"/>
          <w:color w:val="auto"/>
          <w:sz w:val="30"/>
          <w:szCs w:val="30"/>
          <w:highlight w:val="none"/>
          <w:lang w:val="en-US" w:eastAsia="zh-CN"/>
        </w:rPr>
        <w:t>详见</w:t>
      </w:r>
      <w:r>
        <w:rPr>
          <w:rFonts w:hint="default" w:ascii="仿宋" w:hAnsi="仿宋" w:eastAsia="仿宋" w:cs="仿宋"/>
          <w:color w:val="auto"/>
          <w:sz w:val="30"/>
          <w:szCs w:val="30"/>
          <w:highlight w:val="none"/>
          <w:lang w:eastAsia="zh-CN"/>
        </w:rPr>
        <w:t>附件</w:t>
      </w:r>
      <w:r>
        <w:rPr>
          <w:rFonts w:hint="eastAsia" w:ascii="仿宋" w:hAnsi="仿宋" w:eastAsia="仿宋" w:cs="仿宋"/>
          <w:color w:val="auto"/>
          <w:sz w:val="30"/>
          <w:szCs w:val="30"/>
          <w:highlight w:val="none"/>
          <w:lang w:val="en-US" w:eastAsia="zh-CN"/>
        </w:rPr>
        <w:t>。</w:t>
      </w:r>
    </w:p>
    <w:p w14:paraId="0361612A">
      <w:pPr>
        <w:pStyle w:val="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w:t>
      </w:r>
      <w:r>
        <w:rPr>
          <w:rFonts w:hint="default" w:ascii="仿宋" w:hAnsi="仿宋" w:eastAsia="仿宋" w:cs="仿宋"/>
          <w:color w:val="auto"/>
          <w:sz w:val="30"/>
          <w:szCs w:val="30"/>
          <w:highlight w:val="none"/>
          <w:lang w:val="en-US" w:eastAsia="zh-CN"/>
        </w:rPr>
        <w:t>合同期满后乙方不再续租的或合同提前终止</w:t>
      </w:r>
      <w:r>
        <w:rPr>
          <w:rFonts w:hint="eastAsia" w:ascii="仿宋" w:hAnsi="仿宋" w:eastAsia="仿宋" w:cs="仿宋"/>
          <w:color w:val="auto"/>
          <w:sz w:val="30"/>
          <w:szCs w:val="30"/>
          <w:highlight w:val="none"/>
          <w:lang w:val="en-US" w:eastAsia="zh-CN"/>
        </w:rPr>
        <w:t>、解除</w:t>
      </w:r>
      <w:r>
        <w:rPr>
          <w:rFonts w:hint="default" w:ascii="仿宋" w:hAnsi="仿宋" w:eastAsia="仿宋" w:cs="仿宋"/>
          <w:color w:val="auto"/>
          <w:sz w:val="30"/>
          <w:szCs w:val="30"/>
          <w:highlight w:val="none"/>
          <w:lang w:val="en-US" w:eastAsia="zh-CN"/>
        </w:rPr>
        <w:t>的，乙方应于合同到期或终止日之后30天内，将资产安全、完好移交给甲方，并将经营在租赁房屋上的公司、企业的工商登记地址从租赁房屋上变更迁出。</w:t>
      </w:r>
    </w:p>
    <w:p w14:paraId="6C1873B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val="zh-CN" w:eastAsia="zh-CN"/>
        </w:rPr>
        <w:t>乙方交还标的物前，甲乙双方应对标的物</w:t>
      </w:r>
      <w:r>
        <w:rPr>
          <w:rFonts w:hint="default" w:ascii="仿宋" w:hAnsi="仿宋" w:eastAsia="仿宋" w:cs="仿宋"/>
          <w:color w:val="auto"/>
          <w:sz w:val="30"/>
          <w:szCs w:val="30"/>
          <w:highlight w:val="none"/>
          <w:lang w:val="en-US" w:eastAsia="zh-CN"/>
        </w:rPr>
        <w:t>及</w:t>
      </w:r>
      <w:r>
        <w:rPr>
          <w:rFonts w:hint="eastAsia" w:ascii="仿宋" w:hAnsi="仿宋" w:eastAsia="仿宋" w:cs="仿宋"/>
          <w:color w:val="auto"/>
          <w:sz w:val="30"/>
          <w:szCs w:val="30"/>
          <w:highlight w:val="none"/>
          <w:lang w:val="zh-CN" w:eastAsia="zh-CN"/>
        </w:rPr>
        <w:t>设施设备等逐一核对，如存在损坏、损毁或丢失等情况的，乙方须照价赔偿</w:t>
      </w:r>
      <w:bookmarkStart w:id="2" w:name="_GoBack"/>
      <w:bookmarkEnd w:id="2"/>
      <w:r>
        <w:rPr>
          <w:rFonts w:hint="eastAsia" w:ascii="仿宋" w:hAnsi="仿宋" w:eastAsia="仿宋" w:cs="仿宋"/>
          <w:color w:val="auto"/>
          <w:sz w:val="30"/>
          <w:szCs w:val="30"/>
          <w:highlight w:val="none"/>
          <w:lang w:val="zh-CN" w:eastAsia="zh-CN"/>
        </w:rPr>
        <w:t>，赔偿款自</w:t>
      </w:r>
      <w:r>
        <w:rPr>
          <w:rFonts w:hint="eastAsia" w:ascii="仿宋" w:hAnsi="仿宋" w:eastAsia="仿宋" w:cs="仿宋"/>
          <w:color w:val="auto"/>
          <w:sz w:val="30"/>
          <w:szCs w:val="30"/>
          <w:highlight w:val="none"/>
          <w:lang w:val="en-US" w:eastAsia="zh-CN"/>
        </w:rPr>
        <w:t>租赁</w:t>
      </w:r>
      <w:r>
        <w:rPr>
          <w:rFonts w:hint="eastAsia" w:ascii="仿宋" w:hAnsi="仿宋" w:eastAsia="仿宋" w:cs="仿宋"/>
          <w:color w:val="auto"/>
          <w:sz w:val="30"/>
          <w:szCs w:val="30"/>
          <w:highlight w:val="none"/>
          <w:lang w:val="zh-CN" w:eastAsia="zh-CN"/>
        </w:rPr>
        <w:t>保证金中直接扣除，不足部分乙方于场地交还之日起</w:t>
      </w:r>
      <w:r>
        <w:rPr>
          <w:rFonts w:hint="eastAsia" w:ascii="仿宋" w:hAnsi="仿宋" w:eastAsia="仿宋" w:cs="仿宋"/>
          <w:color w:val="auto"/>
          <w:sz w:val="30"/>
          <w:szCs w:val="30"/>
          <w:highlight w:val="none"/>
          <w:lang w:val="en-US" w:eastAsia="zh-CN"/>
        </w:rPr>
        <w:t>10日内补足</w:t>
      </w:r>
      <w:r>
        <w:rPr>
          <w:rFonts w:hint="eastAsia" w:ascii="仿宋" w:hAnsi="仿宋" w:eastAsia="仿宋" w:cs="仿宋"/>
          <w:color w:val="auto"/>
          <w:sz w:val="30"/>
          <w:szCs w:val="30"/>
          <w:highlight w:val="none"/>
          <w:lang w:val="zh-CN" w:eastAsia="zh-CN"/>
        </w:rPr>
        <w:t>。</w:t>
      </w:r>
    </w:p>
    <w:p w14:paraId="09A1D2B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乙方交还房屋及院落场地时</w:t>
      </w:r>
      <w:r>
        <w:rPr>
          <w:rFonts w:hint="eastAsia" w:ascii="仿宋" w:hAnsi="仿宋" w:eastAsia="仿宋" w:cs="仿宋"/>
          <w:color w:val="auto"/>
          <w:sz w:val="30"/>
          <w:szCs w:val="30"/>
          <w:highlight w:val="none"/>
        </w:rPr>
        <w:t>应将所欠全部费用结清并将租赁房屋打扫干净后交还甲方</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所有乙方添置的装饰物及动产由乙方自行清空，不可移动的</w:t>
      </w:r>
      <w:r>
        <w:rPr>
          <w:rFonts w:hint="eastAsia" w:ascii="仿宋" w:hAnsi="仿宋" w:eastAsia="仿宋" w:cs="仿宋"/>
          <w:color w:val="auto"/>
          <w:sz w:val="30"/>
          <w:szCs w:val="30"/>
          <w:highlight w:val="none"/>
          <w:lang w:val="en-US" w:eastAsia="zh-CN"/>
        </w:rPr>
        <w:t>装饰</w:t>
      </w:r>
      <w:r>
        <w:rPr>
          <w:rFonts w:hint="eastAsia" w:ascii="仿宋" w:hAnsi="仿宋" w:eastAsia="仿宋" w:cs="仿宋"/>
          <w:color w:val="auto"/>
          <w:sz w:val="30"/>
          <w:szCs w:val="30"/>
          <w:highlight w:val="none"/>
        </w:rPr>
        <w:t>装修物归甲方所有</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甲方不对乙方做任何形式的经济或物资补偿。</w:t>
      </w:r>
      <w:r>
        <w:rPr>
          <w:rFonts w:hint="eastAsia" w:ascii="仿宋" w:hAnsi="仿宋" w:eastAsia="仿宋" w:cs="仿宋"/>
          <w:color w:val="auto"/>
          <w:sz w:val="30"/>
          <w:szCs w:val="30"/>
          <w:highlight w:val="none"/>
          <w:lang w:val="zh-CN"/>
        </w:rPr>
        <w:t>乙方添置的可移动新物由其自行收回，</w:t>
      </w:r>
      <w:r>
        <w:rPr>
          <w:rFonts w:hint="eastAsia" w:ascii="仿宋" w:hAnsi="仿宋" w:eastAsia="仿宋" w:cs="仿宋"/>
          <w:color w:val="auto"/>
          <w:sz w:val="30"/>
          <w:szCs w:val="30"/>
          <w:highlight w:val="none"/>
          <w:lang w:eastAsia="zh-Hans"/>
        </w:rPr>
        <w:t>房屋交还甲方</w:t>
      </w:r>
      <w:r>
        <w:rPr>
          <w:rFonts w:hint="eastAsia" w:ascii="仿宋" w:hAnsi="仿宋" w:eastAsia="仿宋" w:cs="仿宋"/>
          <w:color w:val="auto"/>
          <w:sz w:val="30"/>
          <w:szCs w:val="30"/>
          <w:highlight w:val="none"/>
          <w:lang w:val="zh-CN"/>
        </w:rPr>
        <w:t>后对于该房产内未经甲方同意遗留的</w:t>
      </w:r>
      <w:r>
        <w:rPr>
          <w:rFonts w:hint="eastAsia" w:ascii="仿宋" w:hAnsi="仿宋" w:eastAsia="仿宋" w:cs="仿宋"/>
          <w:color w:val="auto"/>
          <w:sz w:val="30"/>
          <w:szCs w:val="30"/>
          <w:highlight w:val="none"/>
          <w:lang w:val="en-US" w:eastAsia="zh-CN"/>
        </w:rPr>
        <w:t>可移动</w:t>
      </w:r>
      <w:r>
        <w:rPr>
          <w:rFonts w:hint="eastAsia" w:ascii="仿宋" w:hAnsi="仿宋" w:eastAsia="仿宋" w:cs="仿宋"/>
          <w:color w:val="auto"/>
          <w:sz w:val="30"/>
          <w:szCs w:val="30"/>
          <w:highlight w:val="none"/>
          <w:lang w:val="zh-CN"/>
        </w:rPr>
        <w:t>物品，甲方有权自行处置，且处置费用全部由乙方承担</w:t>
      </w:r>
      <w:r>
        <w:rPr>
          <w:rFonts w:hint="eastAsia" w:ascii="仿宋" w:hAnsi="仿宋" w:eastAsia="仿宋" w:cs="仿宋"/>
          <w:color w:val="auto"/>
          <w:sz w:val="30"/>
          <w:szCs w:val="30"/>
          <w:highlight w:val="none"/>
          <w:lang w:val="zh-CN" w:eastAsia="zh-Hans"/>
        </w:rPr>
        <w:t>，</w:t>
      </w:r>
      <w:r>
        <w:rPr>
          <w:rFonts w:hint="eastAsia" w:ascii="仿宋" w:hAnsi="仿宋" w:eastAsia="仿宋" w:cs="仿宋"/>
          <w:color w:val="auto"/>
          <w:sz w:val="30"/>
          <w:szCs w:val="30"/>
          <w:highlight w:val="none"/>
          <w:lang w:val="en-US" w:eastAsia="zh-CN"/>
        </w:rPr>
        <w:t>以上费用</w:t>
      </w:r>
      <w:r>
        <w:rPr>
          <w:rFonts w:hint="eastAsia" w:ascii="仿宋" w:hAnsi="仿宋" w:eastAsia="仿宋" w:cs="仿宋"/>
          <w:color w:val="auto"/>
          <w:sz w:val="30"/>
          <w:szCs w:val="30"/>
          <w:highlight w:val="none"/>
          <w:lang w:eastAsia="zh-Hans"/>
        </w:rPr>
        <w:t>甲方有权自</w:t>
      </w:r>
      <w:r>
        <w:rPr>
          <w:rFonts w:hint="eastAsia" w:ascii="仿宋" w:hAnsi="仿宋" w:eastAsia="仿宋" w:cs="仿宋"/>
          <w:color w:val="auto"/>
          <w:sz w:val="30"/>
          <w:szCs w:val="30"/>
          <w:highlight w:val="none"/>
          <w:lang w:val="en-US" w:eastAsia="zh-CN"/>
        </w:rPr>
        <w:t>租赁</w:t>
      </w:r>
      <w:r>
        <w:rPr>
          <w:rFonts w:hint="eastAsia" w:ascii="仿宋" w:hAnsi="仿宋" w:eastAsia="仿宋" w:cs="仿宋"/>
          <w:color w:val="auto"/>
          <w:sz w:val="30"/>
          <w:szCs w:val="30"/>
          <w:highlight w:val="none"/>
          <w:lang w:eastAsia="zh-Hans"/>
        </w:rPr>
        <w:t>保证金中直接扣除</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不足部分乙方应于10日内补足</w:t>
      </w:r>
      <w:r>
        <w:rPr>
          <w:rFonts w:hint="eastAsia" w:ascii="仿宋" w:hAnsi="仿宋" w:eastAsia="仿宋" w:cs="仿宋"/>
          <w:color w:val="auto"/>
          <w:sz w:val="30"/>
          <w:szCs w:val="30"/>
          <w:highlight w:val="none"/>
          <w:lang w:val="zh-CN"/>
        </w:rPr>
        <w:t>。乙方应于</w:t>
      </w:r>
      <w:r>
        <w:rPr>
          <w:rFonts w:hint="eastAsia" w:ascii="仿宋" w:hAnsi="仿宋" w:eastAsia="仿宋" w:cs="仿宋"/>
          <w:color w:val="auto"/>
          <w:sz w:val="30"/>
          <w:szCs w:val="30"/>
          <w:highlight w:val="none"/>
          <w:lang w:eastAsia="zh-Hans"/>
        </w:rPr>
        <w:t>合同解除、终止</w:t>
      </w:r>
      <w:r>
        <w:rPr>
          <w:rFonts w:hint="eastAsia" w:ascii="仿宋" w:hAnsi="仿宋" w:eastAsia="仿宋" w:cs="仿宋"/>
          <w:color w:val="auto"/>
          <w:sz w:val="30"/>
          <w:szCs w:val="30"/>
          <w:highlight w:val="none"/>
          <w:lang w:val="zh-CN"/>
        </w:rPr>
        <w:t>或租赁期满后</w:t>
      </w:r>
      <w:r>
        <w:rPr>
          <w:rFonts w:hint="eastAsia" w:ascii="仿宋" w:hAnsi="仿宋" w:eastAsia="仿宋" w:cs="仿宋"/>
          <w:color w:val="auto"/>
          <w:sz w:val="30"/>
          <w:szCs w:val="30"/>
          <w:highlight w:val="none"/>
        </w:rPr>
        <w:t>30天内</w:t>
      </w:r>
      <w:r>
        <w:rPr>
          <w:rFonts w:hint="eastAsia" w:ascii="仿宋" w:hAnsi="仿宋" w:eastAsia="仿宋" w:cs="仿宋"/>
          <w:color w:val="auto"/>
          <w:sz w:val="30"/>
          <w:szCs w:val="30"/>
          <w:highlight w:val="none"/>
          <w:lang w:val="zh-CN"/>
        </w:rPr>
        <w:t>按时完成搬迁工作。</w:t>
      </w:r>
      <w:r>
        <w:rPr>
          <w:rFonts w:hint="eastAsia" w:ascii="仿宋" w:hAnsi="仿宋" w:eastAsia="仿宋" w:cs="仿宋"/>
          <w:color w:val="auto"/>
          <w:sz w:val="30"/>
          <w:szCs w:val="30"/>
          <w:highlight w:val="none"/>
        </w:rPr>
        <w:t>乙方腾空房屋后且无其他争议的</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甲方30天内将</w:t>
      </w:r>
      <w:r>
        <w:rPr>
          <w:rFonts w:hint="eastAsia" w:ascii="仿宋" w:hAnsi="仿宋" w:eastAsia="仿宋" w:cs="仿宋"/>
          <w:color w:val="auto"/>
          <w:sz w:val="30"/>
          <w:szCs w:val="30"/>
          <w:highlight w:val="none"/>
          <w:lang w:val="en-US" w:eastAsia="zh-CN"/>
        </w:rPr>
        <w:t>租赁</w:t>
      </w:r>
      <w:r>
        <w:rPr>
          <w:rFonts w:hint="eastAsia" w:ascii="仿宋" w:hAnsi="仿宋" w:eastAsia="仿宋" w:cs="仿宋"/>
          <w:color w:val="auto"/>
          <w:sz w:val="30"/>
          <w:szCs w:val="30"/>
          <w:highlight w:val="none"/>
        </w:rPr>
        <w:t>保证金无息退还乙方。</w:t>
      </w:r>
    </w:p>
    <w:p w14:paraId="368878C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黑体" w:hAnsi="黑体" w:eastAsia="黑体" w:cs="黑体"/>
          <w:color w:val="auto"/>
          <w:sz w:val="30"/>
          <w:szCs w:val="30"/>
          <w:highlight w:val="none"/>
          <w:shd w:val="clear" w:color="auto" w:fill="FFFFFF"/>
          <w:lang w:bidi="ar"/>
        </w:rPr>
      </w:pPr>
      <w:r>
        <w:rPr>
          <w:rFonts w:hint="eastAsia" w:ascii="黑体" w:hAnsi="黑体" w:eastAsia="黑体" w:cs="黑体"/>
          <w:color w:val="auto"/>
          <w:sz w:val="30"/>
          <w:szCs w:val="30"/>
          <w:highlight w:val="none"/>
          <w:shd w:val="clear" w:color="auto" w:fill="FFFFFF"/>
          <w:lang w:bidi="ar"/>
        </w:rPr>
        <w:t>第</w:t>
      </w:r>
      <w:r>
        <w:rPr>
          <w:rFonts w:hint="eastAsia" w:ascii="黑体" w:hAnsi="黑体" w:eastAsia="黑体" w:cs="黑体"/>
          <w:color w:val="auto"/>
          <w:sz w:val="30"/>
          <w:szCs w:val="30"/>
          <w:highlight w:val="none"/>
          <w:shd w:val="clear" w:color="auto" w:fill="FFFFFF"/>
          <w:lang w:eastAsia="zh-CN" w:bidi="ar"/>
        </w:rPr>
        <w:t>七</w:t>
      </w:r>
      <w:r>
        <w:rPr>
          <w:rFonts w:hint="eastAsia" w:ascii="黑体" w:hAnsi="黑体" w:eastAsia="黑体" w:cs="黑体"/>
          <w:color w:val="auto"/>
          <w:sz w:val="30"/>
          <w:szCs w:val="30"/>
          <w:highlight w:val="none"/>
          <w:shd w:val="clear" w:color="auto" w:fill="FFFFFF"/>
          <w:lang w:bidi="ar"/>
        </w:rPr>
        <w:t>条  违约责任</w:t>
      </w:r>
    </w:p>
    <w:p w14:paraId="0FD8ED2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color="auto" w:fill="FFFFFF"/>
        </w:rPr>
        <w:t>1、合同期限内</w:t>
      </w:r>
      <w:r>
        <w:rPr>
          <w:rFonts w:hint="eastAsia" w:ascii="仿宋" w:hAnsi="仿宋" w:eastAsia="仿宋" w:cs="仿宋"/>
          <w:color w:val="auto"/>
          <w:sz w:val="30"/>
          <w:szCs w:val="30"/>
          <w:highlight w:val="none"/>
        </w:rPr>
        <w:t>，乙方有下列情形之一的，甲方有权通知乙方解除合同，已收取乙方的保证金及乙方已支付的其他款项（包括但不限于租金）不予退还，甲方有权收回房屋并要求乙方</w:t>
      </w:r>
      <w:r>
        <w:rPr>
          <w:rFonts w:hint="eastAsia" w:ascii="仿宋" w:hAnsi="仿宋" w:eastAsia="仿宋" w:cs="仿宋"/>
          <w:color w:val="auto"/>
          <w:sz w:val="30"/>
          <w:szCs w:val="30"/>
          <w:highlight w:val="none"/>
          <w:lang w:eastAsia="zh-Hans"/>
        </w:rPr>
        <w:t>按照</w:t>
      </w:r>
      <w:r>
        <w:rPr>
          <w:rFonts w:hint="eastAsia" w:ascii="仿宋" w:hAnsi="仿宋" w:eastAsia="仿宋" w:cs="仿宋"/>
          <w:color w:val="auto"/>
          <w:sz w:val="30"/>
          <w:szCs w:val="30"/>
          <w:highlight w:val="none"/>
        </w:rPr>
        <w:t>本合同项下</w:t>
      </w:r>
      <w:r>
        <w:rPr>
          <w:rFonts w:hint="eastAsia" w:ascii="仿宋" w:hAnsi="仿宋" w:eastAsia="仿宋" w:cs="仿宋"/>
          <w:color w:val="auto"/>
          <w:sz w:val="30"/>
          <w:szCs w:val="30"/>
          <w:highlight w:val="none"/>
          <w:lang w:val="en-US" w:eastAsia="zh-CN"/>
        </w:rPr>
        <w:t>当年</w:t>
      </w: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eastAsia="zh-Hans"/>
        </w:rPr>
        <w:t>个月</w:t>
      </w:r>
      <w:r>
        <w:rPr>
          <w:rFonts w:hint="eastAsia" w:ascii="仿宋" w:hAnsi="仿宋" w:eastAsia="仿宋" w:cs="仿宋"/>
          <w:color w:val="auto"/>
          <w:sz w:val="30"/>
          <w:szCs w:val="30"/>
          <w:highlight w:val="none"/>
        </w:rPr>
        <w:t>租金标准</w:t>
      </w:r>
      <w:r>
        <w:rPr>
          <w:rFonts w:hint="eastAsia" w:ascii="仿宋" w:hAnsi="仿宋" w:eastAsia="仿宋" w:cs="仿宋"/>
          <w:color w:val="auto"/>
          <w:sz w:val="30"/>
          <w:szCs w:val="30"/>
          <w:highlight w:val="none"/>
          <w:shd w:val="clear" w:color="auto" w:fill="FFFFFF"/>
        </w:rPr>
        <w:t>（免租期期满后）</w:t>
      </w:r>
      <w:r>
        <w:rPr>
          <w:rFonts w:hint="eastAsia" w:ascii="仿宋" w:hAnsi="仿宋" w:eastAsia="仿宋" w:cs="仿宋"/>
          <w:color w:val="auto"/>
          <w:sz w:val="30"/>
          <w:szCs w:val="30"/>
          <w:highlight w:val="none"/>
        </w:rPr>
        <w:t>向甲方</w:t>
      </w:r>
      <w:r>
        <w:rPr>
          <w:rFonts w:hint="eastAsia" w:ascii="仿宋" w:hAnsi="仿宋" w:eastAsia="仿宋" w:cs="仿宋"/>
          <w:color w:val="auto"/>
          <w:sz w:val="30"/>
          <w:szCs w:val="30"/>
          <w:highlight w:val="none"/>
          <w:lang w:eastAsia="zh-Hans"/>
        </w:rPr>
        <w:t>支付违约金，</w:t>
      </w:r>
      <w:r>
        <w:rPr>
          <w:rFonts w:hint="eastAsia" w:ascii="仿宋" w:hAnsi="仿宋" w:eastAsia="仿宋" w:cs="仿宋"/>
          <w:color w:val="auto"/>
          <w:sz w:val="30"/>
          <w:szCs w:val="30"/>
          <w:highlight w:val="none"/>
        </w:rPr>
        <w:t>给甲方造成损失的，乙方应同时予以赔偿：</w:t>
      </w:r>
    </w:p>
    <w:p w14:paraId="0548FD9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（1）乙方不按约定期限交纳租金</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保证金</w:t>
      </w:r>
      <w:r>
        <w:rPr>
          <w:rFonts w:hint="eastAsia" w:ascii="仿宋" w:hAnsi="仿宋" w:eastAsia="仿宋" w:cs="仿宋"/>
          <w:color w:val="auto"/>
          <w:sz w:val="30"/>
          <w:szCs w:val="30"/>
          <w:highlight w:val="none"/>
        </w:rPr>
        <w:t>超过15日，甲方有权单方解除合同，并要求乙方在</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5日内结清费用</w:t>
      </w:r>
      <w:r>
        <w:rPr>
          <w:rFonts w:hint="eastAsia" w:ascii="仿宋" w:hAnsi="仿宋" w:eastAsia="仿宋" w:cs="仿宋"/>
          <w:color w:val="auto"/>
          <w:sz w:val="30"/>
          <w:szCs w:val="30"/>
          <w:highlight w:val="none"/>
          <w:lang w:val="en-US" w:eastAsia="zh-CN"/>
        </w:rPr>
        <w:t>或</w:t>
      </w:r>
      <w:r>
        <w:rPr>
          <w:rFonts w:hint="eastAsia" w:ascii="仿宋" w:hAnsi="仿宋" w:eastAsia="仿宋" w:cs="仿宋"/>
          <w:color w:val="auto"/>
          <w:sz w:val="30"/>
          <w:szCs w:val="30"/>
          <w:highlight w:val="none"/>
        </w:rPr>
        <w:t>腾出房屋；乙方逾期缴纳水费、电费等费用，逾期超过15日，甲方可采取断电、断水措施，并按供水供电逾期缴费违约责任处理；</w:t>
      </w:r>
    </w:p>
    <w:p w14:paraId="29F9C1E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（2）乙方违反合同约定擅自改变该房屋用途</w:t>
      </w:r>
      <w:r>
        <w:rPr>
          <w:rFonts w:hint="eastAsia" w:ascii="仿宋" w:hAnsi="仿宋" w:eastAsia="仿宋" w:cs="仿宋"/>
          <w:color w:val="auto"/>
          <w:sz w:val="30"/>
          <w:szCs w:val="30"/>
          <w:highlight w:val="none"/>
          <w:lang w:eastAsia="zh-Hans"/>
        </w:rPr>
        <w:t>或用于从事违法违规活动的</w:t>
      </w:r>
      <w:r>
        <w:rPr>
          <w:rFonts w:hint="eastAsia" w:ascii="仿宋" w:hAnsi="仿宋" w:eastAsia="仿宋" w:cs="仿宋"/>
          <w:color w:val="auto"/>
          <w:sz w:val="30"/>
          <w:szCs w:val="30"/>
          <w:highlight w:val="none"/>
        </w:rPr>
        <w:t>；</w:t>
      </w:r>
    </w:p>
    <w:p w14:paraId="23E11C5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（3）因乙方行为致使该房屋建筑主体结构遭到破坏，经甲方通知3日内拒不整改</w:t>
      </w:r>
      <w:r>
        <w:rPr>
          <w:rFonts w:hint="eastAsia" w:ascii="仿宋" w:hAnsi="仿宋" w:eastAsia="仿宋" w:cs="仿宋"/>
          <w:color w:val="auto"/>
          <w:sz w:val="30"/>
          <w:szCs w:val="30"/>
          <w:highlight w:val="none"/>
          <w:lang w:val="en-US" w:eastAsia="zh-CN"/>
        </w:rPr>
        <w:t>或无整改可能</w:t>
      </w:r>
      <w:r>
        <w:rPr>
          <w:rFonts w:hint="eastAsia" w:ascii="仿宋" w:hAnsi="仿宋" w:eastAsia="仿宋" w:cs="仿宋"/>
          <w:color w:val="auto"/>
          <w:sz w:val="30"/>
          <w:szCs w:val="30"/>
          <w:highlight w:val="none"/>
        </w:rPr>
        <w:t>的；</w:t>
      </w:r>
    </w:p>
    <w:p w14:paraId="40EA44E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（4）乙方擅自</w:t>
      </w:r>
      <w:r>
        <w:rPr>
          <w:rFonts w:hint="eastAsia" w:ascii="仿宋" w:hAnsi="仿宋" w:eastAsia="仿宋" w:cs="仿宋"/>
          <w:color w:val="auto"/>
          <w:sz w:val="30"/>
          <w:szCs w:val="30"/>
          <w:highlight w:val="none"/>
          <w:lang w:eastAsia="zh-CN"/>
        </w:rPr>
        <w:t>开扩建的</w:t>
      </w:r>
      <w:r>
        <w:rPr>
          <w:rFonts w:hint="eastAsia" w:ascii="仿宋" w:hAnsi="仿宋" w:eastAsia="仿宋" w:cs="仿宋"/>
          <w:color w:val="auto"/>
          <w:sz w:val="30"/>
          <w:szCs w:val="30"/>
          <w:highlight w:val="none"/>
        </w:rPr>
        <w:t>；</w:t>
      </w:r>
    </w:p>
    <w:p w14:paraId="403884C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rPr>
        <w:t>（5）</w:t>
      </w:r>
      <w:r>
        <w:rPr>
          <w:rFonts w:ascii="仿宋" w:hAnsi="仿宋" w:eastAsia="仿宋" w:cs="仿宋"/>
          <w:color w:val="auto"/>
          <w:sz w:val="30"/>
          <w:szCs w:val="30"/>
          <w:highlight w:val="none"/>
          <w:shd w:val="clear" w:color="auto" w:fill="FFFFFF"/>
        </w:rPr>
        <w:t>乙方单方提前放弃或在租赁期间放弃租赁</w:t>
      </w:r>
      <w:r>
        <w:rPr>
          <w:rFonts w:hint="eastAsia" w:ascii="仿宋" w:hAnsi="仿宋" w:eastAsia="仿宋" w:cs="仿宋"/>
          <w:color w:val="auto"/>
          <w:sz w:val="30"/>
          <w:szCs w:val="30"/>
          <w:highlight w:val="none"/>
          <w:shd w:val="clear" w:color="auto" w:fill="FFFFFF"/>
        </w:rPr>
        <w:t>标的物的；</w:t>
      </w:r>
    </w:p>
    <w:p w14:paraId="1876AC7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（6）法律、行政法规</w:t>
      </w:r>
      <w:r>
        <w:rPr>
          <w:rFonts w:hint="eastAsia" w:ascii="仿宋" w:hAnsi="仿宋" w:eastAsia="仿宋" w:cs="仿宋"/>
          <w:color w:val="auto"/>
          <w:sz w:val="30"/>
          <w:szCs w:val="30"/>
          <w:highlight w:val="none"/>
          <w:lang w:eastAsia="zh-Hans"/>
        </w:rPr>
        <w:t>及本</w:t>
      </w:r>
      <w:r>
        <w:rPr>
          <w:rFonts w:hint="eastAsia" w:ascii="仿宋" w:hAnsi="仿宋" w:eastAsia="仿宋" w:cs="仿宋"/>
          <w:color w:val="auto"/>
          <w:sz w:val="30"/>
          <w:szCs w:val="30"/>
          <w:highlight w:val="none"/>
        </w:rPr>
        <w:t>合同规定的</w:t>
      </w:r>
      <w:r>
        <w:rPr>
          <w:rFonts w:hint="eastAsia" w:ascii="仿宋" w:hAnsi="仿宋" w:eastAsia="仿宋" w:cs="仿宋"/>
          <w:color w:val="auto"/>
          <w:sz w:val="30"/>
          <w:szCs w:val="30"/>
          <w:highlight w:val="none"/>
          <w:lang w:eastAsia="zh-CN"/>
        </w:rPr>
        <w:t>因乙方责任导致</w:t>
      </w:r>
      <w:r>
        <w:rPr>
          <w:rFonts w:hint="eastAsia" w:ascii="仿宋" w:hAnsi="仿宋" w:eastAsia="仿宋" w:cs="仿宋"/>
          <w:color w:val="auto"/>
          <w:sz w:val="30"/>
          <w:szCs w:val="30"/>
          <w:highlight w:val="none"/>
        </w:rPr>
        <w:t>可解除合同的其他情形；</w:t>
      </w:r>
    </w:p>
    <w:p w14:paraId="2497870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因乙方原因导致甲方按照本合同约定提前终止或解除合同的，则甲方除按照本协议相应约定条款追究乙方违约责任外，</w:t>
      </w:r>
      <w:r>
        <w:rPr>
          <w:rFonts w:hint="eastAsia" w:ascii="仿宋" w:hAnsi="仿宋" w:eastAsia="仿宋" w:cs="仿宋"/>
          <w:color w:val="auto"/>
          <w:kern w:val="0"/>
          <w:sz w:val="30"/>
          <w:szCs w:val="30"/>
          <w:highlight w:val="none"/>
          <w:lang w:val="en-US" w:eastAsia="zh-CN" w:bidi="ar-SA"/>
        </w:rPr>
        <w:t>本合同约定的6个月免租期不再执行，乙方应按照首年租金标准，向甲方补缴6个月房屋租金，</w:t>
      </w:r>
      <w:r>
        <w:rPr>
          <w:rFonts w:hint="eastAsia" w:ascii="仿宋" w:hAnsi="仿宋" w:eastAsia="仿宋" w:cs="仿宋"/>
          <w:color w:val="auto"/>
          <w:sz w:val="30"/>
          <w:szCs w:val="30"/>
          <w:highlight w:val="none"/>
        </w:rPr>
        <w:t>乙方的一切损失由其自行承担。</w:t>
      </w:r>
    </w:p>
    <w:p w14:paraId="0B3D46A8">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2、如乙方未经甲方书面同意，自行实施装修改造的，除承担对甲方造成的一切损失外，乙方还应向甲方支付</w:t>
      </w:r>
      <w:r>
        <w:rPr>
          <w:rFonts w:hint="eastAsia" w:ascii="仿宋" w:hAnsi="仿宋" w:eastAsia="仿宋" w:cs="仿宋"/>
          <w:color w:val="auto"/>
          <w:sz w:val="30"/>
          <w:szCs w:val="30"/>
          <w:highlight w:val="none"/>
          <w:lang w:val="en-US" w:eastAsia="zh-CN"/>
        </w:rPr>
        <w:t>当年租金总</w:t>
      </w:r>
      <w:r>
        <w:rPr>
          <w:rFonts w:hint="eastAsia" w:ascii="仿宋" w:hAnsi="仿宋" w:eastAsia="仿宋" w:cs="仿宋"/>
          <w:color w:val="auto"/>
          <w:sz w:val="30"/>
          <w:szCs w:val="30"/>
          <w:highlight w:val="none"/>
        </w:rPr>
        <w:t>额30%的违约金。如因此造成合同解除的，乙方交纳的保证金不予退还。</w:t>
      </w:r>
    </w:p>
    <w:p w14:paraId="165F1B2B">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3、双方确认，本合同租赁期满或提前终止</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解除本合同的，乙方不得向甲方主张装修补偿。</w:t>
      </w:r>
    </w:p>
    <w:p w14:paraId="7F5FC059">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4、合同解除后，乙方应在【30】日内离场，若乙方在限定期限内不离场的，视为乙方放弃其房屋内的物品和设备，甲方可自行或委托第三方将乙方物品搬离出租赁房屋，费用由乙方承担，乙方交纳的</w:t>
      </w:r>
      <w:r>
        <w:rPr>
          <w:rFonts w:hint="eastAsia" w:ascii="仿宋" w:hAnsi="仿宋" w:eastAsia="仿宋" w:cs="仿宋"/>
          <w:color w:val="auto"/>
          <w:sz w:val="30"/>
          <w:szCs w:val="30"/>
          <w:highlight w:val="none"/>
          <w:lang w:val="en-US" w:eastAsia="zh-CN"/>
        </w:rPr>
        <w:t>租赁</w:t>
      </w:r>
      <w:r>
        <w:rPr>
          <w:rFonts w:hint="eastAsia" w:ascii="仿宋" w:hAnsi="仿宋" w:eastAsia="仿宋" w:cs="仿宋"/>
          <w:color w:val="auto"/>
          <w:sz w:val="30"/>
          <w:szCs w:val="30"/>
          <w:highlight w:val="none"/>
        </w:rPr>
        <w:t>保证金不予退还，同时，甲方有权通过采取停水、停电以及强制搬离等措施强制乙方迁出，由此造成的乙方损失，乙方自行承担。乙方延期交付房屋，应当按照合同期内</w:t>
      </w:r>
      <w:r>
        <w:rPr>
          <w:rFonts w:hint="eastAsia" w:ascii="仿宋" w:hAnsi="仿宋" w:eastAsia="仿宋" w:cs="仿宋"/>
          <w:color w:val="auto"/>
          <w:sz w:val="30"/>
          <w:szCs w:val="30"/>
          <w:highlight w:val="none"/>
          <w:lang w:eastAsia="zh-Hans"/>
        </w:rPr>
        <w:t>日</w:t>
      </w:r>
      <w:r>
        <w:rPr>
          <w:rFonts w:hint="eastAsia" w:ascii="仿宋" w:hAnsi="仿宋" w:eastAsia="仿宋" w:cs="仿宋"/>
          <w:color w:val="auto"/>
          <w:sz w:val="30"/>
          <w:szCs w:val="30"/>
          <w:highlight w:val="none"/>
        </w:rPr>
        <w:t>租金3 倍的标准向甲方支付场地占用费，其他相关费用按本合同约定的标准根据乙方实际使用房屋的天数向甲方支付。除此之外，乙方还应承担因此给甲方造成的全部损失。</w:t>
      </w:r>
    </w:p>
    <w:p w14:paraId="28AD8F03">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5、本合同租赁期满双方决定不续租</w:t>
      </w:r>
      <w:r>
        <w:rPr>
          <w:rFonts w:hint="eastAsia" w:ascii="仿宋" w:hAnsi="仿宋" w:eastAsia="仿宋" w:cs="仿宋"/>
          <w:color w:val="auto"/>
          <w:sz w:val="30"/>
          <w:szCs w:val="30"/>
          <w:highlight w:val="none"/>
          <w:lang w:eastAsia="zh-CN"/>
        </w:rPr>
        <w:t>或合同提前终止、解除</w:t>
      </w:r>
      <w:r>
        <w:rPr>
          <w:rFonts w:hint="eastAsia" w:ascii="仿宋" w:hAnsi="仿宋" w:eastAsia="仿宋" w:cs="仿宋"/>
          <w:color w:val="auto"/>
          <w:sz w:val="30"/>
          <w:szCs w:val="30"/>
          <w:highlight w:val="none"/>
        </w:rPr>
        <w:t>的，乙方应在租赁期限届满</w:t>
      </w:r>
      <w:r>
        <w:rPr>
          <w:rFonts w:hint="eastAsia" w:ascii="仿宋" w:hAnsi="仿宋" w:eastAsia="仿宋" w:cs="仿宋"/>
          <w:color w:val="auto"/>
          <w:sz w:val="30"/>
          <w:szCs w:val="30"/>
          <w:highlight w:val="none"/>
          <w:lang w:val="en-US" w:eastAsia="zh-CN"/>
        </w:rPr>
        <w:t>后或合同终止、解除之日起15</w:t>
      </w:r>
      <w:r>
        <w:rPr>
          <w:rFonts w:hint="eastAsia" w:ascii="仿宋" w:hAnsi="仿宋" w:eastAsia="仿宋" w:cs="仿宋"/>
          <w:color w:val="auto"/>
          <w:sz w:val="30"/>
          <w:szCs w:val="30"/>
          <w:highlight w:val="none"/>
        </w:rPr>
        <w:t>日</w:t>
      </w:r>
      <w:r>
        <w:rPr>
          <w:rFonts w:hint="eastAsia" w:ascii="仿宋" w:hAnsi="仿宋" w:eastAsia="仿宋" w:cs="仿宋"/>
          <w:color w:val="auto"/>
          <w:sz w:val="30"/>
          <w:szCs w:val="30"/>
          <w:highlight w:val="none"/>
          <w:lang w:eastAsia="zh-CN"/>
        </w:rPr>
        <w:t>内</w:t>
      </w:r>
      <w:r>
        <w:rPr>
          <w:rFonts w:hint="eastAsia" w:ascii="仿宋" w:hAnsi="仿宋" w:eastAsia="仿宋" w:cs="仿宋"/>
          <w:color w:val="auto"/>
          <w:sz w:val="30"/>
          <w:szCs w:val="30"/>
          <w:highlight w:val="none"/>
        </w:rPr>
        <w:t>，将其经营在租赁房屋上的公司、企业的工商登记地址从租赁房屋上变更迁出，</w:t>
      </w:r>
      <w:r>
        <w:rPr>
          <w:rFonts w:hint="eastAsia" w:ascii="仿宋" w:hAnsi="仿宋" w:eastAsia="仿宋" w:cs="仿宋"/>
          <w:color w:val="auto"/>
          <w:sz w:val="30"/>
          <w:szCs w:val="30"/>
          <w:highlight w:val="none"/>
          <w:lang w:eastAsia="zh-CN"/>
        </w:rPr>
        <w:t>超出</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日仍未办理完成变更迁出手续的，每逾期一天，按照本合同租赁房屋日租金的130%向甲方支付违约金，造成甲方损失的，乙方应另行承担赔偿责任。</w:t>
      </w:r>
    </w:p>
    <w:p w14:paraId="28D75F21">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6、如</w:t>
      </w:r>
      <w:r>
        <w:rPr>
          <w:rFonts w:hint="eastAsia" w:ascii="仿宋" w:hAnsi="仿宋" w:eastAsia="仿宋" w:cs="仿宋"/>
          <w:color w:val="auto"/>
          <w:sz w:val="30"/>
          <w:szCs w:val="30"/>
          <w:highlight w:val="none"/>
          <w:lang w:eastAsia="zh-CN"/>
        </w:rPr>
        <w:t>乙</w:t>
      </w:r>
      <w:r>
        <w:rPr>
          <w:rFonts w:hint="eastAsia" w:ascii="仿宋" w:hAnsi="仿宋" w:eastAsia="仿宋" w:cs="仿宋"/>
          <w:color w:val="auto"/>
          <w:sz w:val="30"/>
          <w:szCs w:val="30"/>
          <w:highlight w:val="none"/>
        </w:rPr>
        <w:t>方未能在本合同约定的租金</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保证金</w:t>
      </w:r>
      <w:r>
        <w:rPr>
          <w:rFonts w:hint="eastAsia" w:ascii="仿宋" w:hAnsi="仿宋" w:eastAsia="仿宋" w:cs="仿宋"/>
          <w:color w:val="auto"/>
          <w:sz w:val="30"/>
          <w:szCs w:val="30"/>
          <w:highlight w:val="none"/>
        </w:rPr>
        <w:t>交纳时间内向</w:t>
      </w:r>
      <w:r>
        <w:rPr>
          <w:rFonts w:hint="eastAsia" w:ascii="仿宋" w:hAnsi="仿宋" w:eastAsia="仿宋" w:cs="仿宋"/>
          <w:color w:val="auto"/>
          <w:sz w:val="30"/>
          <w:szCs w:val="30"/>
          <w:highlight w:val="none"/>
          <w:lang w:eastAsia="zh-CN"/>
        </w:rPr>
        <w:t>甲</w:t>
      </w:r>
      <w:r>
        <w:rPr>
          <w:rFonts w:hint="eastAsia" w:ascii="仿宋" w:hAnsi="仿宋" w:eastAsia="仿宋" w:cs="仿宋"/>
          <w:color w:val="auto"/>
          <w:sz w:val="30"/>
          <w:szCs w:val="30"/>
          <w:highlight w:val="none"/>
        </w:rPr>
        <w:t>方交纳租金</w:t>
      </w:r>
      <w:r>
        <w:rPr>
          <w:rFonts w:hint="eastAsia" w:ascii="仿宋" w:hAnsi="仿宋" w:eastAsia="仿宋" w:cs="仿宋"/>
          <w:color w:val="auto"/>
          <w:sz w:val="30"/>
          <w:szCs w:val="30"/>
          <w:highlight w:val="none"/>
          <w:lang w:val="en-US" w:eastAsia="zh-CN"/>
        </w:rPr>
        <w:t>或保证金的</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每逾期一日，应按照应付未付金额万分之五的标准计算违约金，逾期超过15日，按照本条第1款执行。</w:t>
      </w:r>
    </w:p>
    <w:p w14:paraId="2C6155D3">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本合同上述约定的违约金不足损失的，违约方还应予以补足。所谓损失包括但不限于直接损失、间接损失、可得利益损失、寻找替代第三方的费用、对第三方的赔偿、解决争议的人工交通通讯费用、诉讼仲裁费用、保全费、保函费、律师费用等。</w:t>
      </w:r>
    </w:p>
    <w:p w14:paraId="3CB0058E">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8、因本合同履行过程中发生的一切违约金、赔偿金、罚款、扣除等费用，甲方均有权自乙方交纳保证金中直接予以扣除，乙方无条件同意并应予以配合。</w:t>
      </w:r>
    </w:p>
    <w:p w14:paraId="56DCE090">
      <w:pPr>
        <w:pStyle w:val="5"/>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第</w:t>
      </w:r>
      <w:r>
        <w:rPr>
          <w:rFonts w:hint="eastAsia" w:ascii="黑体" w:hAnsi="黑体" w:eastAsia="黑体" w:cs="黑体"/>
          <w:color w:val="auto"/>
          <w:sz w:val="30"/>
          <w:szCs w:val="30"/>
          <w:highlight w:val="none"/>
          <w:lang w:eastAsia="zh-CN"/>
        </w:rPr>
        <w:t>八</w:t>
      </w:r>
      <w:r>
        <w:rPr>
          <w:rFonts w:hint="eastAsia" w:ascii="黑体" w:hAnsi="黑体" w:eastAsia="黑体" w:cs="黑体"/>
          <w:color w:val="auto"/>
          <w:sz w:val="30"/>
          <w:szCs w:val="30"/>
          <w:highlight w:val="none"/>
        </w:rPr>
        <w:t>条  送达</w:t>
      </w:r>
    </w:p>
    <w:p w14:paraId="66934CD5">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中约定的法定地址、电话和传真作为各方送达的通讯地址、电话和传真，即送达地址及电话和传真。如一方改变送达地址及电话和传真时，需事先书面通知另一方。未书面通知对方的，本合同约定的送达地址、电话为法定的送达地址及电话。</w:t>
      </w:r>
    </w:p>
    <w:p w14:paraId="56208553">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依据本合同要求由任何一方发出的通知或其他联系（包括司法文书）可采取如下任何一种方式送达：</w:t>
      </w:r>
    </w:p>
    <w:p w14:paraId="5D6B94A1">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1、专人递交的通知在专人递交对方之日视为有效送达；</w:t>
      </w:r>
    </w:p>
    <w:p w14:paraId="50A8CE4E">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2、以快递发送的通知应于交予公认的快递服务发送后第3日视为有效送达；</w:t>
      </w:r>
    </w:p>
    <w:p w14:paraId="53437DFA">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3、以图文传真发出的通知，在传送日后第一个营业日视为有效送达（需有确认对方已收到的证据）。</w:t>
      </w:r>
    </w:p>
    <w:p w14:paraId="5ECA38BA">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4、在本物业上张贴公告，从张贴之日起第3日即视为送达。</w:t>
      </w:r>
    </w:p>
    <w:p w14:paraId="59441C03">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第</w:t>
      </w:r>
      <w:r>
        <w:rPr>
          <w:rFonts w:hint="eastAsia" w:ascii="黑体" w:hAnsi="黑体" w:eastAsia="黑体" w:cs="黑体"/>
          <w:color w:val="auto"/>
          <w:sz w:val="30"/>
          <w:szCs w:val="30"/>
          <w:highlight w:val="none"/>
          <w:lang w:eastAsia="zh-CN"/>
        </w:rPr>
        <w:t>九</w:t>
      </w:r>
      <w:r>
        <w:rPr>
          <w:rFonts w:hint="eastAsia" w:ascii="黑体" w:hAnsi="黑体" w:eastAsia="黑体" w:cs="黑体"/>
          <w:color w:val="auto"/>
          <w:sz w:val="30"/>
          <w:szCs w:val="30"/>
          <w:highlight w:val="none"/>
        </w:rPr>
        <w:t>条  不可抗力等</w:t>
      </w:r>
    </w:p>
    <w:p w14:paraId="2E1A84B0">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如所标的物及任何部分由于水灾、火灾、恶劣天气、地震、战争、暴乱等不能预见的、其发生和后果不能防止或避免的不可抗力导致任何一方不能履行本合同时，遇有上述不可抗力的一方，应立即书面通知另一方，并应在发生或终结后15日内提供不可抗力详情及本合同不能履行或部分不能履行、或需延期履行理由的证明文件。不可抗力原因导致甲乙双方损失的，双方互不承担责任。</w:t>
      </w:r>
    </w:p>
    <w:p w14:paraId="4609BC18">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lang w:bidi="ar"/>
        </w:rPr>
        <w:t>第</w:t>
      </w:r>
      <w:r>
        <w:rPr>
          <w:rFonts w:hint="eastAsia" w:ascii="黑体" w:hAnsi="黑体" w:eastAsia="黑体" w:cs="黑体"/>
          <w:color w:val="auto"/>
          <w:sz w:val="30"/>
          <w:szCs w:val="30"/>
          <w:highlight w:val="none"/>
          <w:lang w:eastAsia="zh-CN" w:bidi="ar"/>
        </w:rPr>
        <w:t>十</w:t>
      </w:r>
      <w:r>
        <w:rPr>
          <w:rFonts w:hint="eastAsia" w:ascii="黑体" w:hAnsi="黑体" w:eastAsia="黑体" w:cs="黑体"/>
          <w:color w:val="auto"/>
          <w:sz w:val="30"/>
          <w:szCs w:val="30"/>
          <w:highlight w:val="none"/>
          <w:lang w:bidi="ar"/>
        </w:rPr>
        <w:t>条  其它</w:t>
      </w:r>
    </w:p>
    <w:p w14:paraId="55F00510">
      <w:pPr>
        <w:pStyle w:val="5"/>
        <w:keepNext w:val="0"/>
        <w:keepLines w:val="0"/>
        <w:pageBreakBefore w:val="0"/>
        <w:kinsoku/>
        <w:wordWrap/>
        <w:overflowPunct/>
        <w:topLinePunct w:val="0"/>
        <w:autoSpaceDE/>
        <w:autoSpaceDN/>
        <w:bidi w:val="0"/>
        <w:adjustRightInd/>
        <w:snapToGrid/>
        <w:spacing w:after="0"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1、本合同未尽事宜，甲乙双方可共同协商后签订书面补充协议，补充协议与本协议具有同等法律效力。</w:t>
      </w:r>
    </w:p>
    <w:p w14:paraId="6D371AF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2、合同履行过程中出现的分歧、争议和纠纷双方应本着友好协商、互谅互让的原则解决，若协商不成双方同意采取向</w:t>
      </w:r>
      <w:r>
        <w:rPr>
          <w:rFonts w:hint="eastAsia" w:ascii="仿宋" w:hAnsi="仿宋" w:eastAsia="仿宋" w:cs="仿宋"/>
          <w:color w:val="auto"/>
          <w:sz w:val="30"/>
          <w:szCs w:val="30"/>
          <w:highlight w:val="none"/>
          <w:lang w:eastAsia="zh-Hans"/>
        </w:rPr>
        <w:t>房屋所在</w:t>
      </w:r>
      <w:r>
        <w:rPr>
          <w:rFonts w:hint="eastAsia" w:ascii="仿宋" w:hAnsi="仿宋" w:eastAsia="仿宋" w:cs="仿宋"/>
          <w:color w:val="auto"/>
          <w:sz w:val="30"/>
          <w:szCs w:val="30"/>
          <w:highlight w:val="none"/>
        </w:rPr>
        <w:t>地人民法院诉讼的方式解决。</w:t>
      </w:r>
    </w:p>
    <w:p w14:paraId="43C45E5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、本合同一式肆份</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甲乙双方各执贰份</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具有同等法律效力。</w:t>
      </w:r>
    </w:p>
    <w:p w14:paraId="22CDDD5C">
      <w:pPr>
        <w:pStyle w:val="5"/>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仿宋" w:hAnsi="仿宋" w:eastAsia="仿宋" w:cs="仿宋"/>
          <w:color w:val="auto"/>
          <w:sz w:val="30"/>
          <w:szCs w:val="30"/>
          <w:highlight w:val="none"/>
        </w:rPr>
      </w:pP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Hans"/>
        </w:rPr>
        <w:t>以下无正文</w:t>
      </w:r>
      <w:r>
        <w:rPr>
          <w:rFonts w:ascii="仿宋" w:hAnsi="仿宋" w:eastAsia="仿宋" w:cs="仿宋"/>
          <w:color w:val="auto"/>
          <w:sz w:val="30"/>
          <w:szCs w:val="30"/>
          <w:highlight w:val="none"/>
        </w:rPr>
        <w:t>）</w:t>
      </w:r>
    </w:p>
    <w:p w14:paraId="18118536">
      <w:pPr>
        <w:pStyle w:val="5"/>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仿宋" w:hAnsi="仿宋" w:eastAsia="仿宋" w:cs="仿宋"/>
          <w:color w:val="auto"/>
          <w:sz w:val="30"/>
          <w:szCs w:val="30"/>
          <w:highlight w:val="none"/>
        </w:rPr>
      </w:pPr>
    </w:p>
    <w:p w14:paraId="557255A4">
      <w:pPr>
        <w:pStyle w:val="5"/>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仿宋" w:hAnsi="仿宋" w:eastAsia="仿宋" w:cs="仿宋"/>
          <w:color w:val="auto"/>
          <w:sz w:val="30"/>
          <w:szCs w:val="30"/>
          <w:highlight w:val="none"/>
        </w:rPr>
      </w:pPr>
    </w:p>
    <w:p w14:paraId="47EB2A0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甲方：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乙方:</w:t>
      </w:r>
    </w:p>
    <w:p w14:paraId="79D27EFD">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30"/>
          <w:szCs w:val="30"/>
          <w:highlight w:val="none"/>
          <w:lang w:eastAsia="zh-Hans"/>
        </w:rPr>
      </w:pPr>
    </w:p>
    <w:p w14:paraId="7977CD40">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Hans"/>
        </w:rPr>
        <w:t>法定</w:t>
      </w:r>
      <w:r>
        <w:rPr>
          <w:rFonts w:hint="eastAsia" w:ascii="仿宋" w:hAnsi="仿宋" w:eastAsia="仿宋" w:cs="仿宋"/>
          <w:color w:val="auto"/>
          <w:sz w:val="30"/>
          <w:szCs w:val="30"/>
          <w:highlight w:val="none"/>
        </w:rPr>
        <w:t xml:space="preserve">代表人：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Hans"/>
        </w:rPr>
        <w:t>法定</w:t>
      </w:r>
      <w:r>
        <w:rPr>
          <w:rFonts w:hint="eastAsia" w:ascii="仿宋" w:hAnsi="仿宋" w:eastAsia="仿宋" w:cs="仿宋"/>
          <w:color w:val="auto"/>
          <w:sz w:val="30"/>
          <w:szCs w:val="30"/>
          <w:highlight w:val="none"/>
        </w:rPr>
        <w:t>代表人：</w:t>
      </w:r>
    </w:p>
    <w:p w14:paraId="24C4FD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（或</w:t>
      </w:r>
      <w:r>
        <w:rPr>
          <w:rFonts w:hint="eastAsia" w:ascii="仿宋" w:hAnsi="仿宋" w:eastAsia="仿宋" w:cs="仿宋"/>
          <w:color w:val="auto"/>
          <w:sz w:val="30"/>
          <w:szCs w:val="30"/>
          <w:highlight w:val="none"/>
          <w:lang w:eastAsia="zh-Hans"/>
        </w:rPr>
        <w:t>授权代表</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xml:space="preserve"> （或</w:t>
      </w:r>
      <w:r>
        <w:rPr>
          <w:rFonts w:hint="eastAsia" w:ascii="仿宋" w:hAnsi="仿宋" w:eastAsia="仿宋" w:cs="仿宋"/>
          <w:color w:val="auto"/>
          <w:sz w:val="30"/>
          <w:szCs w:val="30"/>
          <w:highlight w:val="none"/>
          <w:lang w:eastAsia="zh-Hans"/>
        </w:rPr>
        <w:t>授权代表</w:t>
      </w:r>
      <w:r>
        <w:rPr>
          <w:rFonts w:hint="eastAsia" w:ascii="仿宋" w:hAnsi="仿宋" w:eastAsia="仿宋" w:cs="仿宋"/>
          <w:color w:val="auto"/>
          <w:sz w:val="30"/>
          <w:szCs w:val="30"/>
          <w:highlight w:val="none"/>
        </w:rPr>
        <w:t>）</w:t>
      </w:r>
    </w:p>
    <w:p w14:paraId="01E5B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p>
    <w:p w14:paraId="16A6FE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p>
    <w:p w14:paraId="07544B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p>
    <w:p w14:paraId="5BE0F7F8">
      <w:pPr>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 w:val="30"/>
          <w:szCs w:val="30"/>
          <w:highlight w:val="none"/>
        </w:rPr>
      </w:pPr>
      <w:r>
        <w:rPr>
          <w:rFonts w:hint="eastAsia" w:ascii="仿宋" w:hAnsi="仿宋" w:eastAsia="仿宋" w:cs="仿宋"/>
          <w:color w:val="auto"/>
          <w:sz w:val="30"/>
          <w:szCs w:val="30"/>
          <w:highlight w:val="none"/>
        </w:rPr>
        <w:t xml:space="preserve">     签订日期：    年   月   日</w:t>
      </w:r>
    </w:p>
    <w:sectPr>
      <w:footerReference r:id="rId3" w:type="default"/>
      <w:pgSz w:w="11906" w:h="16838"/>
      <w:pgMar w:top="1700" w:right="1133" w:bottom="1700"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CC7D66-481F-44D6-AC26-9DEDE2C606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602394E-5FF2-46DA-92F3-AD530A7139C9}"/>
  </w:font>
  <w:font w:name="仿宋">
    <w:panose1 w:val="02010609060101010101"/>
    <w:charset w:val="86"/>
    <w:family w:val="modern"/>
    <w:pitch w:val="default"/>
    <w:sig w:usb0="800002BF" w:usb1="38CF7CFA" w:usb2="00000016" w:usb3="00000000" w:csb0="00040001" w:csb1="00000000"/>
    <w:embedRegular r:id="rId3" w:fontKey="{305C51FE-7AEF-44B1-9902-202C347E8B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5EC5">
    <w:pPr>
      <w:jc w:val="center"/>
    </w:pPr>
    <w:r>
      <w:fldChar w:fldCharType="begin"/>
    </w:r>
    <w:r>
      <w:instrText xml:space="preserve">PAGE</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WFlNjY4OWQxYmU4OTc5ODcxMDAwOWE0NDVkYzUifQ=="/>
  </w:docVars>
  <w:rsids>
    <w:rsidRoot w:val="17D64B19"/>
    <w:rsid w:val="03534D49"/>
    <w:rsid w:val="04E52EB2"/>
    <w:rsid w:val="05706B86"/>
    <w:rsid w:val="05A13D7A"/>
    <w:rsid w:val="07FA3DCC"/>
    <w:rsid w:val="086E4F75"/>
    <w:rsid w:val="0A160E9E"/>
    <w:rsid w:val="0AD876A7"/>
    <w:rsid w:val="0C397C15"/>
    <w:rsid w:val="0D812A4E"/>
    <w:rsid w:val="1089430B"/>
    <w:rsid w:val="1316305E"/>
    <w:rsid w:val="17D64B19"/>
    <w:rsid w:val="1850653D"/>
    <w:rsid w:val="1BEC228B"/>
    <w:rsid w:val="20C81759"/>
    <w:rsid w:val="212B5336"/>
    <w:rsid w:val="236E5CCE"/>
    <w:rsid w:val="242447A5"/>
    <w:rsid w:val="24A63BF6"/>
    <w:rsid w:val="285F68BA"/>
    <w:rsid w:val="29BA0102"/>
    <w:rsid w:val="2A9C7525"/>
    <w:rsid w:val="2C5A1727"/>
    <w:rsid w:val="2CF2532C"/>
    <w:rsid w:val="2D21220D"/>
    <w:rsid w:val="2D3C1FAC"/>
    <w:rsid w:val="34547FB9"/>
    <w:rsid w:val="34C14F4D"/>
    <w:rsid w:val="34D4418C"/>
    <w:rsid w:val="35391D4F"/>
    <w:rsid w:val="35BC4BA6"/>
    <w:rsid w:val="36406F3D"/>
    <w:rsid w:val="36BB59FE"/>
    <w:rsid w:val="38B04CD8"/>
    <w:rsid w:val="39151B25"/>
    <w:rsid w:val="39555757"/>
    <w:rsid w:val="39D537F3"/>
    <w:rsid w:val="39E055B3"/>
    <w:rsid w:val="3DB663DC"/>
    <w:rsid w:val="3DC23F2D"/>
    <w:rsid w:val="3E9F1677"/>
    <w:rsid w:val="424B3CDF"/>
    <w:rsid w:val="432B5707"/>
    <w:rsid w:val="45DE4E6B"/>
    <w:rsid w:val="46A00372"/>
    <w:rsid w:val="471F1BDF"/>
    <w:rsid w:val="47E932E0"/>
    <w:rsid w:val="4EBA2F55"/>
    <w:rsid w:val="4EC100CA"/>
    <w:rsid w:val="56BF65F2"/>
    <w:rsid w:val="582F397B"/>
    <w:rsid w:val="59951CB4"/>
    <w:rsid w:val="5BE659D3"/>
    <w:rsid w:val="5C0C58C8"/>
    <w:rsid w:val="5C8B39AB"/>
    <w:rsid w:val="5FC61EDC"/>
    <w:rsid w:val="60A56859"/>
    <w:rsid w:val="60D346C6"/>
    <w:rsid w:val="64324E7A"/>
    <w:rsid w:val="650D2C1F"/>
    <w:rsid w:val="674E1B8A"/>
    <w:rsid w:val="68F44821"/>
    <w:rsid w:val="6B834B70"/>
    <w:rsid w:val="6B9B7C26"/>
    <w:rsid w:val="6DD0557F"/>
    <w:rsid w:val="70C501F1"/>
    <w:rsid w:val="729A0F78"/>
    <w:rsid w:val="738C287F"/>
    <w:rsid w:val="73D0724D"/>
    <w:rsid w:val="73FF505C"/>
    <w:rsid w:val="74512B28"/>
    <w:rsid w:val="7A58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unhideWhenUsed/>
    <w:qFormat/>
    <w:uiPriority w:val="99"/>
    <w:pPr>
      <w:spacing w:after="120"/>
    </w:pPr>
  </w:style>
  <w:style w:type="paragraph" w:styleId="4">
    <w:name w:val="Normal (Web)"/>
    <w:basedOn w:val="1"/>
    <w:autoRedefine/>
    <w:qFormat/>
    <w:uiPriority w:val="0"/>
  </w:style>
  <w:style w:type="paragraph" w:styleId="5">
    <w:name w:val="Body Text First Indent"/>
    <w:basedOn w:val="3"/>
    <w:autoRedefine/>
    <w:unhideWhenUsed/>
    <w:qFormat/>
    <w:uiPriority w:val="99"/>
    <w:pPr>
      <w:ind w:firstLine="420" w:firstLineChars="1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autoRedefine/>
    <w:qFormat/>
    <w:uiPriority w:val="0"/>
    <w:rPr>
      <w:i/>
    </w:rPr>
  </w:style>
  <w:style w:type="paragraph" w:customStyle="1" w:styleId="10">
    <w:name w:val="无间隔1"/>
    <w:basedOn w:val="1"/>
    <w:autoRedefine/>
    <w:qFormat/>
    <w:uiPriority w:val="0"/>
    <w:pPr>
      <w:spacing w:line="400" w:lineRule="exact"/>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5285</Words>
  <Characters>5312</Characters>
  <Lines>0</Lines>
  <Paragraphs>0</Paragraphs>
  <TotalTime>41</TotalTime>
  <ScaleCrop>false</ScaleCrop>
  <LinksUpToDate>false</LinksUpToDate>
  <CharactersWithSpaces>5673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2023-10-18T00:34:00Z</dcterms:created>
  <dc:creator>婉</dc:creator>
  <cp:lastModifiedBy>宋都古城</cp:lastModifiedBy>
  <cp:lastPrinted>2024-05-09T09:45:00Z</cp:lastPrinted>
  <dcterms:modified xsi:type="dcterms:W3CDTF">2025-03-19T03:21:11Z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AD675BDDBB724D3A9DEA74336E093D6B_13</vt:lpwstr>
  </property>
  <property fmtid="{D5CDD505-2E9C-101B-9397-08002B2CF9AE}" pid="4" name="KSOTemplateDocerSaveRecord">
    <vt:lpwstr>eyJoZGlkIjoiMGM3NDRkYTE5ZTg5ZTNkNTc1OGY3YTlkZmQwNWRhNDYiLCJ1c2VySWQiOiIyNjU2MDU1ODgifQ==</vt:lpwstr>
  </property>
</Properties>
</file>